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14B" w:rsidRDefault="0050796B" w:rsidP="00376365">
      <w:pPr>
        <w:spacing w:after="0" w:line="280" w:lineRule="exact"/>
        <w:jc w:val="center"/>
        <w:rPr>
          <w:rFonts w:ascii="Arial" w:hAnsi="Arial" w:cs="Arial"/>
          <w:b/>
        </w:rPr>
      </w:pPr>
      <w:r w:rsidRPr="008B7A8D">
        <w:rPr>
          <w:rFonts w:ascii="Arial" w:hAnsi="Arial" w:cs="Arial"/>
          <w:b/>
        </w:rPr>
        <w:t>UNIVERSITY OF CAMBRIDGE</w:t>
      </w:r>
    </w:p>
    <w:p w:rsidR="00287927" w:rsidRPr="008B7A8D" w:rsidRDefault="0050796B" w:rsidP="00376365">
      <w:pPr>
        <w:spacing w:after="0" w:line="280" w:lineRule="exact"/>
        <w:jc w:val="center"/>
        <w:rPr>
          <w:rFonts w:ascii="Arial" w:hAnsi="Arial" w:cs="Arial"/>
          <w:b/>
        </w:rPr>
      </w:pPr>
      <w:r>
        <w:rPr>
          <w:rFonts w:ascii="Arial" w:hAnsi="Arial" w:cs="Arial"/>
          <w:b/>
        </w:rPr>
        <w:t>GDPR DATA PROTECTION WORKING GROUP</w:t>
      </w:r>
    </w:p>
    <w:p w:rsidR="00287927" w:rsidRPr="008B7A8D" w:rsidRDefault="00287927" w:rsidP="00376365">
      <w:pPr>
        <w:spacing w:after="0" w:line="280" w:lineRule="exact"/>
        <w:jc w:val="center"/>
        <w:rPr>
          <w:rFonts w:ascii="Arial" w:hAnsi="Arial" w:cs="Arial"/>
          <w:b/>
        </w:rPr>
      </w:pPr>
    </w:p>
    <w:p w:rsidR="00287927" w:rsidRDefault="0050796B" w:rsidP="00376365">
      <w:pPr>
        <w:spacing w:after="0" w:line="280" w:lineRule="exact"/>
        <w:jc w:val="center"/>
        <w:rPr>
          <w:rFonts w:ascii="Arial" w:hAnsi="Arial" w:cs="Arial"/>
          <w:b/>
        </w:rPr>
      </w:pPr>
      <w:r>
        <w:rPr>
          <w:rFonts w:ascii="Arial" w:hAnsi="Arial" w:cs="Arial"/>
          <w:b/>
        </w:rPr>
        <w:t>TOOLKIT</w:t>
      </w:r>
      <w:r w:rsidRPr="008B7A8D">
        <w:rPr>
          <w:rFonts w:ascii="Arial" w:hAnsi="Arial" w:cs="Arial"/>
          <w:b/>
        </w:rPr>
        <w:t xml:space="preserve"> TO </w:t>
      </w:r>
      <w:r>
        <w:rPr>
          <w:rFonts w:ascii="Arial" w:hAnsi="Arial" w:cs="Arial"/>
          <w:b/>
        </w:rPr>
        <w:t xml:space="preserve">HELP </w:t>
      </w:r>
      <w:r w:rsidRPr="008B7A8D">
        <w:rPr>
          <w:rFonts w:ascii="Arial" w:hAnsi="Arial" w:cs="Arial"/>
          <w:b/>
        </w:rPr>
        <w:t xml:space="preserve">UNIVERSITY INSTITUTIONS </w:t>
      </w:r>
      <w:r>
        <w:rPr>
          <w:rFonts w:ascii="Arial" w:hAnsi="Arial" w:cs="Arial"/>
          <w:b/>
        </w:rPr>
        <w:t>PREPARE</w:t>
      </w:r>
      <w:r w:rsidRPr="008B7A8D">
        <w:rPr>
          <w:rFonts w:ascii="Arial" w:hAnsi="Arial" w:cs="Arial"/>
          <w:b/>
        </w:rPr>
        <w:t xml:space="preserve"> </w:t>
      </w:r>
      <w:r>
        <w:rPr>
          <w:rFonts w:ascii="Arial" w:hAnsi="Arial" w:cs="Arial"/>
          <w:b/>
        </w:rPr>
        <w:t>FOR NEW DATA PROTECTION LEGISLATION</w:t>
      </w:r>
      <w:r w:rsidRPr="008B7A8D">
        <w:rPr>
          <w:rFonts w:ascii="Arial" w:hAnsi="Arial" w:cs="Arial"/>
          <w:b/>
        </w:rPr>
        <w:t xml:space="preserve"> (GDPR)</w:t>
      </w:r>
    </w:p>
    <w:p w:rsidR="00147BEE" w:rsidRPr="008B7A8D" w:rsidRDefault="0050796B" w:rsidP="00376365">
      <w:pPr>
        <w:spacing w:after="0" w:line="280" w:lineRule="exact"/>
        <w:jc w:val="center"/>
        <w:rPr>
          <w:rFonts w:ascii="Arial" w:hAnsi="Arial" w:cs="Arial"/>
          <w:b/>
        </w:rPr>
      </w:pPr>
      <w:r>
        <w:rPr>
          <w:rFonts w:ascii="Arial" w:hAnsi="Arial" w:cs="Arial"/>
          <w:b/>
        </w:rPr>
        <w:t>NOVEMBER</w:t>
      </w:r>
      <w:r w:rsidRPr="008B7A8D">
        <w:rPr>
          <w:rFonts w:ascii="Arial" w:hAnsi="Arial" w:cs="Arial"/>
          <w:b/>
        </w:rPr>
        <w:t xml:space="preserve"> 2017</w:t>
      </w:r>
    </w:p>
    <w:p w:rsidR="00287927" w:rsidRDefault="00287927" w:rsidP="007258EA">
      <w:pPr>
        <w:spacing w:after="0" w:line="280" w:lineRule="exact"/>
        <w:rPr>
          <w:rFonts w:ascii="Arial" w:hAnsi="Arial" w:cs="Arial"/>
        </w:rPr>
      </w:pPr>
    </w:p>
    <w:p w:rsidR="006B4B60" w:rsidRDefault="00D916F3" w:rsidP="007258EA">
      <w:pPr>
        <w:spacing w:after="0" w:line="280" w:lineRule="exact"/>
        <w:rPr>
          <w:rFonts w:ascii="Arial" w:hAnsi="Arial" w:cs="Arial"/>
        </w:rPr>
      </w:pPr>
      <w:r>
        <w:rPr>
          <w:rFonts w:ascii="Arial" w:hAnsi="Arial" w:cs="Arial"/>
        </w:rPr>
        <w:t>T</w:t>
      </w:r>
      <w:r w:rsidRPr="00FB3D70">
        <w:rPr>
          <w:rFonts w:ascii="Arial" w:hAnsi="Arial" w:cs="Arial"/>
        </w:rPr>
        <w:t>his</w:t>
      </w:r>
      <w:r>
        <w:rPr>
          <w:rFonts w:ascii="Arial" w:hAnsi="Arial" w:cs="Arial"/>
        </w:rPr>
        <w:t xml:space="preserve"> tool</w:t>
      </w:r>
      <w:r w:rsidR="00676B1D">
        <w:rPr>
          <w:rFonts w:ascii="Arial" w:hAnsi="Arial" w:cs="Arial"/>
        </w:rPr>
        <w:t>kit is</w:t>
      </w:r>
      <w:r>
        <w:rPr>
          <w:rFonts w:ascii="Arial" w:hAnsi="Arial" w:cs="Arial"/>
        </w:rPr>
        <w:t xml:space="preserve"> issued by the University’s </w:t>
      </w:r>
      <w:r w:rsidRPr="008B7A8D">
        <w:rPr>
          <w:rFonts w:ascii="Arial" w:hAnsi="Arial" w:cs="Arial"/>
        </w:rPr>
        <w:t>GDPR Data Protection Working Group</w:t>
      </w:r>
      <w:r w:rsidR="00676B1D">
        <w:rPr>
          <w:rFonts w:ascii="Arial" w:hAnsi="Arial" w:cs="Arial"/>
        </w:rPr>
        <w:t xml:space="preserve">.  It </w:t>
      </w:r>
      <w:r>
        <w:rPr>
          <w:rFonts w:ascii="Arial" w:hAnsi="Arial" w:cs="Arial"/>
        </w:rPr>
        <w:t xml:space="preserve">provides a checklist of actions for </w:t>
      </w:r>
      <w:r w:rsidR="003E2D09" w:rsidRPr="00FB3D70">
        <w:rPr>
          <w:rFonts w:ascii="Arial" w:hAnsi="Arial" w:cs="Arial"/>
        </w:rPr>
        <w:t xml:space="preserve">University Institutions (i.e. any academic Faculty or Department within one of the six Schools, as well as relevant Non-School Institutions) </w:t>
      </w:r>
      <w:r w:rsidR="00EA1BA8">
        <w:rPr>
          <w:rFonts w:ascii="Arial" w:hAnsi="Arial" w:cs="Arial"/>
        </w:rPr>
        <w:t xml:space="preserve">to take </w:t>
      </w:r>
      <w:r w:rsidR="00676B1D">
        <w:rPr>
          <w:rFonts w:ascii="Arial" w:hAnsi="Arial" w:cs="Arial"/>
        </w:rPr>
        <w:t>to</w:t>
      </w:r>
      <w:r>
        <w:rPr>
          <w:rFonts w:ascii="Arial" w:hAnsi="Arial" w:cs="Arial"/>
        </w:rPr>
        <w:t xml:space="preserve"> implement the changes necessary to comply with new legislation (the Genera</w:t>
      </w:r>
      <w:r w:rsidR="001E5C9B">
        <w:rPr>
          <w:rFonts w:ascii="Arial" w:hAnsi="Arial" w:cs="Arial"/>
        </w:rPr>
        <w:t>l Data Protection Regulation,</w:t>
      </w:r>
      <w:r>
        <w:rPr>
          <w:rFonts w:ascii="Arial" w:hAnsi="Arial" w:cs="Arial"/>
        </w:rPr>
        <w:t xml:space="preserve"> GDPR)</w:t>
      </w:r>
      <w:r w:rsidR="00EA1BA8">
        <w:rPr>
          <w:rFonts w:ascii="Arial" w:hAnsi="Arial" w:cs="Arial"/>
        </w:rPr>
        <w:t>.  This legislation</w:t>
      </w:r>
      <w:r>
        <w:rPr>
          <w:rFonts w:ascii="Arial" w:hAnsi="Arial" w:cs="Arial"/>
        </w:rPr>
        <w:t xml:space="preserve"> com</w:t>
      </w:r>
      <w:r w:rsidR="00EA1BA8">
        <w:rPr>
          <w:rFonts w:ascii="Arial" w:hAnsi="Arial" w:cs="Arial"/>
        </w:rPr>
        <w:t>es</w:t>
      </w:r>
      <w:r>
        <w:rPr>
          <w:rFonts w:ascii="Arial" w:hAnsi="Arial" w:cs="Arial"/>
        </w:rPr>
        <w:t xml:space="preserve"> into force on </w:t>
      </w:r>
      <w:r w:rsidRPr="00FB3D70">
        <w:rPr>
          <w:rFonts w:ascii="Arial" w:hAnsi="Arial" w:cs="Arial"/>
        </w:rPr>
        <w:t>25</w:t>
      </w:r>
      <w:r>
        <w:rPr>
          <w:rFonts w:ascii="Arial" w:hAnsi="Arial" w:cs="Arial"/>
        </w:rPr>
        <w:t xml:space="preserve"> May 2018</w:t>
      </w:r>
      <w:r w:rsidR="00A30AB1">
        <w:rPr>
          <w:rFonts w:ascii="Arial" w:hAnsi="Arial" w:cs="Arial"/>
        </w:rPr>
        <w:t xml:space="preserve"> and </w:t>
      </w:r>
      <w:r w:rsidR="00EA1BA8">
        <w:rPr>
          <w:rFonts w:ascii="Arial" w:hAnsi="Arial" w:cs="Arial"/>
        </w:rPr>
        <w:t xml:space="preserve">it </w:t>
      </w:r>
      <w:r w:rsidR="00A30AB1">
        <w:rPr>
          <w:rFonts w:ascii="Arial" w:hAnsi="Arial" w:cs="Arial"/>
        </w:rPr>
        <w:t>replac</w:t>
      </w:r>
      <w:r w:rsidR="00EA1BA8">
        <w:rPr>
          <w:rFonts w:ascii="Arial" w:hAnsi="Arial" w:cs="Arial"/>
        </w:rPr>
        <w:t>es</w:t>
      </w:r>
      <w:r w:rsidR="00A30AB1">
        <w:rPr>
          <w:rFonts w:ascii="Arial" w:hAnsi="Arial" w:cs="Arial"/>
        </w:rPr>
        <w:t xml:space="preserve"> the Data Protection Act 1998 (DPA).</w:t>
      </w:r>
    </w:p>
    <w:p w:rsidR="006B4B60" w:rsidRDefault="006B4B60" w:rsidP="007258EA">
      <w:pPr>
        <w:spacing w:after="0" w:line="280" w:lineRule="exact"/>
        <w:rPr>
          <w:rFonts w:ascii="Arial" w:hAnsi="Arial" w:cs="Arial"/>
        </w:rPr>
      </w:pPr>
    </w:p>
    <w:p w:rsidR="006B4B60" w:rsidRPr="00722990" w:rsidRDefault="00524382" w:rsidP="007258EA">
      <w:pPr>
        <w:spacing w:after="0" w:line="280" w:lineRule="exact"/>
        <w:rPr>
          <w:rFonts w:ascii="Arial" w:hAnsi="Arial" w:cs="Arial"/>
          <w:b/>
        </w:rPr>
      </w:pPr>
      <w:r>
        <w:rPr>
          <w:rFonts w:ascii="Arial" w:hAnsi="Arial" w:cs="Arial"/>
          <w:b/>
        </w:rPr>
        <w:t>CONTENTS</w:t>
      </w:r>
    </w:p>
    <w:p w:rsidR="00722990" w:rsidRDefault="00722990" w:rsidP="007258EA">
      <w:pPr>
        <w:spacing w:after="0" w:line="280" w:lineRule="exact"/>
        <w:rPr>
          <w:rFonts w:ascii="Arial" w:hAnsi="Arial" w:cs="Arial"/>
        </w:rPr>
      </w:pPr>
    </w:p>
    <w:p w:rsidR="006B4B60" w:rsidRDefault="00376365" w:rsidP="007258EA">
      <w:pPr>
        <w:spacing w:after="0" w:line="280" w:lineRule="exact"/>
        <w:rPr>
          <w:rFonts w:ascii="Arial" w:hAnsi="Arial" w:cs="Arial"/>
        </w:rPr>
      </w:pPr>
      <w:r>
        <w:rPr>
          <w:rFonts w:ascii="Arial" w:hAnsi="Arial" w:cs="Arial"/>
        </w:rPr>
        <w:t xml:space="preserve">Pages 2 to </w:t>
      </w:r>
      <w:r w:rsidR="00B90A87">
        <w:rPr>
          <w:rFonts w:ascii="Arial" w:hAnsi="Arial" w:cs="Arial"/>
        </w:rPr>
        <w:t>3</w:t>
      </w:r>
      <w:r>
        <w:rPr>
          <w:rFonts w:ascii="Arial" w:hAnsi="Arial" w:cs="Arial"/>
        </w:rPr>
        <w:tab/>
      </w:r>
      <w:r w:rsidR="006B4B60">
        <w:rPr>
          <w:rFonts w:ascii="Arial" w:hAnsi="Arial" w:cs="Arial"/>
        </w:rPr>
        <w:tab/>
      </w:r>
      <w:r w:rsidR="006B4B60" w:rsidRPr="00F079A8">
        <w:rPr>
          <w:rFonts w:ascii="Arial" w:hAnsi="Arial" w:cs="Arial"/>
          <w:b/>
        </w:rPr>
        <w:t>Checklist of actions</w:t>
      </w:r>
    </w:p>
    <w:p w:rsidR="006B4B60" w:rsidRPr="00EA1BA8" w:rsidRDefault="006B4B60" w:rsidP="00376365">
      <w:pPr>
        <w:spacing w:after="0" w:line="280" w:lineRule="exact"/>
        <w:ind w:left="2160"/>
        <w:rPr>
          <w:rFonts w:ascii="Arial" w:hAnsi="Arial" w:cs="Arial"/>
        </w:rPr>
      </w:pPr>
      <w:r>
        <w:rPr>
          <w:rFonts w:ascii="Arial" w:hAnsi="Arial" w:cs="Arial"/>
        </w:rPr>
        <w:t>The checklist is comprehensive</w:t>
      </w:r>
      <w:r w:rsidRPr="006B4B60">
        <w:rPr>
          <w:rFonts w:ascii="Arial" w:hAnsi="Arial" w:cs="Arial"/>
        </w:rPr>
        <w:t xml:space="preserve"> but not all act</w:t>
      </w:r>
      <w:r>
        <w:rPr>
          <w:rFonts w:ascii="Arial" w:hAnsi="Arial" w:cs="Arial"/>
        </w:rPr>
        <w:t xml:space="preserve">ions apply to all Institutions.  The checklist includes </w:t>
      </w:r>
      <w:r w:rsidRPr="008B7A8D">
        <w:rPr>
          <w:rFonts w:ascii="Arial" w:hAnsi="Arial" w:cs="Arial"/>
        </w:rPr>
        <w:t xml:space="preserve">target </w:t>
      </w:r>
      <w:r w:rsidR="00096296">
        <w:rPr>
          <w:rFonts w:ascii="Arial" w:hAnsi="Arial" w:cs="Arial"/>
        </w:rPr>
        <w:t xml:space="preserve">completion </w:t>
      </w:r>
      <w:r w:rsidRPr="008B7A8D">
        <w:rPr>
          <w:rFonts w:ascii="Arial" w:hAnsi="Arial" w:cs="Arial"/>
        </w:rPr>
        <w:t>date</w:t>
      </w:r>
      <w:r>
        <w:rPr>
          <w:rFonts w:ascii="Arial" w:hAnsi="Arial" w:cs="Arial"/>
        </w:rPr>
        <w:t>s</w:t>
      </w:r>
      <w:r w:rsidRPr="008B7A8D">
        <w:rPr>
          <w:rFonts w:ascii="Arial" w:hAnsi="Arial" w:cs="Arial"/>
        </w:rPr>
        <w:t xml:space="preserve"> </w:t>
      </w:r>
      <w:r>
        <w:rPr>
          <w:rFonts w:ascii="Arial" w:hAnsi="Arial" w:cs="Arial"/>
        </w:rPr>
        <w:t xml:space="preserve">so as to stagger the work.  </w:t>
      </w:r>
      <w:r w:rsidRPr="00C645FE">
        <w:rPr>
          <w:rFonts w:ascii="Arial" w:hAnsi="Arial" w:cs="Arial"/>
          <w:b/>
        </w:rPr>
        <w:t xml:space="preserve">Institutions are strongly encouraged to </w:t>
      </w:r>
      <w:r w:rsidR="00376365" w:rsidRPr="00C645FE">
        <w:rPr>
          <w:rFonts w:ascii="Arial" w:hAnsi="Arial" w:cs="Arial"/>
          <w:b/>
        </w:rPr>
        <w:t>convene a group of colleagues, led by the Departmental Administrator (or equivalent)</w:t>
      </w:r>
      <w:r w:rsidR="00EA1BA8">
        <w:rPr>
          <w:rFonts w:ascii="Arial" w:hAnsi="Arial" w:cs="Arial"/>
          <w:b/>
        </w:rPr>
        <w:t xml:space="preserve"> and including the Computer Officer (or equivalent)</w:t>
      </w:r>
      <w:r w:rsidR="00676B1D" w:rsidRPr="00C645FE">
        <w:rPr>
          <w:rFonts w:ascii="Arial" w:hAnsi="Arial" w:cs="Arial"/>
          <w:b/>
        </w:rPr>
        <w:t>,</w:t>
      </w:r>
      <w:r w:rsidR="00376365" w:rsidRPr="00C645FE">
        <w:rPr>
          <w:rFonts w:ascii="Arial" w:hAnsi="Arial" w:cs="Arial"/>
          <w:b/>
        </w:rPr>
        <w:t xml:space="preserve"> and to </w:t>
      </w:r>
      <w:r w:rsidRPr="00C645FE">
        <w:rPr>
          <w:rFonts w:ascii="Arial" w:hAnsi="Arial" w:cs="Arial"/>
          <w:b/>
        </w:rPr>
        <w:t xml:space="preserve">begin work as soon as possible.  </w:t>
      </w:r>
      <w:r w:rsidRPr="006B4B60">
        <w:rPr>
          <w:rFonts w:ascii="Arial" w:hAnsi="Arial" w:cs="Arial"/>
          <w:b/>
        </w:rPr>
        <w:t>A completed copy</w:t>
      </w:r>
      <w:r w:rsidR="00096296">
        <w:rPr>
          <w:rFonts w:ascii="Arial" w:hAnsi="Arial" w:cs="Arial"/>
          <w:b/>
        </w:rPr>
        <w:t xml:space="preserve"> of the checklist</w:t>
      </w:r>
      <w:r w:rsidRPr="006B4B60">
        <w:rPr>
          <w:rFonts w:ascii="Arial" w:hAnsi="Arial" w:cs="Arial"/>
          <w:b/>
        </w:rPr>
        <w:t xml:space="preserve"> should be returned to the Information Compliance Officer (</w:t>
      </w:r>
      <w:hyperlink r:id="rId8" w:history="1">
        <w:r w:rsidR="00B00410" w:rsidRPr="00727B9E">
          <w:rPr>
            <w:rStyle w:val="Hyperlink"/>
            <w:rFonts w:ascii="Arial" w:hAnsi="Arial" w:cs="Arial"/>
            <w:b/>
          </w:rPr>
          <w:t>James.Knapton@admin.cam.ac.uk</w:t>
        </w:r>
      </w:hyperlink>
      <w:r w:rsidRPr="006B4B60">
        <w:rPr>
          <w:rFonts w:ascii="Arial" w:hAnsi="Arial" w:cs="Arial"/>
          <w:b/>
        </w:rPr>
        <w:t>) by 4 May 2018.</w:t>
      </w:r>
      <w:r w:rsidR="00EA1BA8">
        <w:rPr>
          <w:rFonts w:ascii="Arial" w:hAnsi="Arial" w:cs="Arial"/>
        </w:rPr>
        <w:t xml:space="preserve">  Workshops have been arranged to assist.</w:t>
      </w:r>
    </w:p>
    <w:p w:rsidR="006B4B60" w:rsidRDefault="006B4B60" w:rsidP="006B4B60">
      <w:pPr>
        <w:spacing w:after="0" w:line="280" w:lineRule="exact"/>
        <w:rPr>
          <w:rFonts w:ascii="Arial" w:hAnsi="Arial" w:cs="Arial"/>
        </w:rPr>
      </w:pPr>
    </w:p>
    <w:p w:rsidR="006B4B60" w:rsidRDefault="0070223E" w:rsidP="007258EA">
      <w:pPr>
        <w:spacing w:after="0" w:line="280" w:lineRule="exact"/>
        <w:rPr>
          <w:rFonts w:ascii="Arial" w:hAnsi="Arial" w:cs="Arial"/>
        </w:rPr>
      </w:pPr>
      <w:r>
        <w:rPr>
          <w:rFonts w:ascii="Arial" w:hAnsi="Arial" w:cs="Arial"/>
        </w:rPr>
        <w:t>Pages 4 to 14</w:t>
      </w:r>
      <w:r w:rsidR="006B4B60">
        <w:rPr>
          <w:rFonts w:ascii="Arial" w:hAnsi="Arial" w:cs="Arial"/>
        </w:rPr>
        <w:tab/>
      </w:r>
      <w:r w:rsidR="00376365">
        <w:rPr>
          <w:rFonts w:ascii="Arial" w:hAnsi="Arial" w:cs="Arial"/>
        </w:rPr>
        <w:tab/>
      </w:r>
      <w:r w:rsidR="00C645FE">
        <w:rPr>
          <w:rFonts w:ascii="Arial" w:hAnsi="Arial" w:cs="Arial"/>
          <w:b/>
        </w:rPr>
        <w:t>Guidance notes</w:t>
      </w:r>
    </w:p>
    <w:p w:rsidR="006B4B60" w:rsidRPr="006B4B60" w:rsidRDefault="006B4B60" w:rsidP="00323DB3">
      <w:pPr>
        <w:spacing w:after="0" w:line="280" w:lineRule="exact"/>
        <w:ind w:left="2160"/>
        <w:rPr>
          <w:rFonts w:ascii="Arial" w:hAnsi="Arial" w:cs="Arial"/>
        </w:rPr>
      </w:pPr>
      <w:r>
        <w:rPr>
          <w:rFonts w:ascii="Arial" w:hAnsi="Arial" w:cs="Arial"/>
        </w:rPr>
        <w:t>The</w:t>
      </w:r>
      <w:r w:rsidRPr="008B7A8D">
        <w:rPr>
          <w:rFonts w:ascii="Arial" w:hAnsi="Arial" w:cs="Arial"/>
        </w:rPr>
        <w:t xml:space="preserve"> guidance </w:t>
      </w:r>
      <w:r>
        <w:rPr>
          <w:rFonts w:ascii="Arial" w:hAnsi="Arial" w:cs="Arial"/>
        </w:rPr>
        <w:t>notes</w:t>
      </w:r>
      <w:r w:rsidR="00676B1D">
        <w:rPr>
          <w:rFonts w:ascii="Arial" w:hAnsi="Arial" w:cs="Arial"/>
        </w:rPr>
        <w:t xml:space="preserve">, </w:t>
      </w:r>
      <w:r w:rsidR="00323DB3">
        <w:rPr>
          <w:rFonts w:ascii="Arial" w:hAnsi="Arial" w:cs="Arial"/>
        </w:rPr>
        <w:t>arranged</w:t>
      </w:r>
      <w:r w:rsidR="00676B1D">
        <w:rPr>
          <w:rFonts w:ascii="Arial" w:hAnsi="Arial" w:cs="Arial"/>
        </w:rPr>
        <w:t xml:space="preserve"> in thematic</w:t>
      </w:r>
      <w:r w:rsidR="00B90A87">
        <w:rPr>
          <w:rFonts w:ascii="Arial" w:hAnsi="Arial" w:cs="Arial"/>
        </w:rPr>
        <w:t xml:space="preserve"> sections</w:t>
      </w:r>
      <w:r w:rsidR="00676B1D">
        <w:rPr>
          <w:rFonts w:ascii="Arial" w:hAnsi="Arial" w:cs="Arial"/>
        </w:rPr>
        <w:t xml:space="preserve"> to aid distrib</w:t>
      </w:r>
      <w:r w:rsidR="004951BE">
        <w:rPr>
          <w:rFonts w:ascii="Arial" w:hAnsi="Arial" w:cs="Arial"/>
        </w:rPr>
        <w:t>u</w:t>
      </w:r>
      <w:r w:rsidR="00676B1D">
        <w:rPr>
          <w:rFonts w:ascii="Arial" w:hAnsi="Arial" w:cs="Arial"/>
        </w:rPr>
        <w:t>t</w:t>
      </w:r>
      <w:r w:rsidR="004951BE">
        <w:rPr>
          <w:rFonts w:ascii="Arial" w:hAnsi="Arial" w:cs="Arial"/>
        </w:rPr>
        <w:t>ion and discussion</w:t>
      </w:r>
      <w:r w:rsidR="00B90A87">
        <w:rPr>
          <w:rFonts w:ascii="Arial" w:hAnsi="Arial" w:cs="Arial"/>
        </w:rPr>
        <w:t>,</w:t>
      </w:r>
      <w:r>
        <w:rPr>
          <w:rFonts w:ascii="Arial" w:hAnsi="Arial" w:cs="Arial"/>
        </w:rPr>
        <w:t xml:space="preserve"> support the </w:t>
      </w:r>
      <w:r w:rsidR="00B90A87">
        <w:rPr>
          <w:rFonts w:ascii="Arial" w:hAnsi="Arial" w:cs="Arial"/>
        </w:rPr>
        <w:t>checklist and</w:t>
      </w:r>
      <w:r w:rsidRPr="008B7A8D">
        <w:rPr>
          <w:rFonts w:ascii="Arial" w:hAnsi="Arial" w:cs="Arial"/>
        </w:rPr>
        <w:t xml:space="preserve"> </w:t>
      </w:r>
      <w:r w:rsidR="00B90A87">
        <w:rPr>
          <w:rFonts w:ascii="Arial" w:hAnsi="Arial" w:cs="Arial"/>
        </w:rPr>
        <w:t xml:space="preserve">include </w:t>
      </w:r>
      <w:r w:rsidRPr="008B7A8D">
        <w:rPr>
          <w:rFonts w:ascii="Arial" w:hAnsi="Arial" w:cs="Arial"/>
        </w:rPr>
        <w:t xml:space="preserve">a </w:t>
      </w:r>
      <w:r w:rsidR="00323DB3">
        <w:rPr>
          <w:rFonts w:ascii="Arial" w:hAnsi="Arial" w:cs="Arial"/>
        </w:rPr>
        <w:t>short</w:t>
      </w:r>
      <w:r w:rsidRPr="008B7A8D">
        <w:rPr>
          <w:rFonts w:ascii="Arial" w:hAnsi="Arial" w:cs="Arial"/>
        </w:rPr>
        <w:t xml:space="preserve"> </w:t>
      </w:r>
      <w:r>
        <w:rPr>
          <w:rFonts w:ascii="Arial" w:hAnsi="Arial" w:cs="Arial"/>
        </w:rPr>
        <w:t xml:space="preserve">legal </w:t>
      </w:r>
      <w:r w:rsidRPr="008B7A8D">
        <w:rPr>
          <w:rFonts w:ascii="Arial" w:hAnsi="Arial" w:cs="Arial"/>
        </w:rPr>
        <w:t xml:space="preserve">rationale </w:t>
      </w:r>
      <w:r w:rsidR="00B00410">
        <w:rPr>
          <w:rFonts w:ascii="Arial" w:hAnsi="Arial" w:cs="Arial"/>
        </w:rPr>
        <w:t>for</w:t>
      </w:r>
      <w:r w:rsidRPr="008B7A8D">
        <w:rPr>
          <w:rFonts w:ascii="Arial" w:hAnsi="Arial" w:cs="Arial"/>
        </w:rPr>
        <w:t xml:space="preserve"> each</w:t>
      </w:r>
      <w:r w:rsidR="00376365">
        <w:rPr>
          <w:rFonts w:ascii="Arial" w:hAnsi="Arial" w:cs="Arial"/>
        </w:rPr>
        <w:t xml:space="preserve"> action</w:t>
      </w:r>
      <w:r w:rsidRPr="006B4B60">
        <w:rPr>
          <w:rFonts w:ascii="Arial" w:hAnsi="Arial" w:cs="Arial"/>
        </w:rPr>
        <w:t>.</w:t>
      </w:r>
      <w:r>
        <w:rPr>
          <w:rFonts w:ascii="Arial" w:hAnsi="Arial" w:cs="Arial"/>
        </w:rPr>
        <w:t xml:space="preserve">  </w:t>
      </w:r>
      <w:r w:rsidRPr="006B4B60">
        <w:rPr>
          <w:rFonts w:ascii="Arial" w:hAnsi="Arial" w:cs="Arial"/>
        </w:rPr>
        <w:t xml:space="preserve">Many of the actions simply require Institutions to </w:t>
      </w:r>
      <w:r w:rsidR="00B00410">
        <w:rPr>
          <w:rFonts w:ascii="Arial" w:hAnsi="Arial" w:cs="Arial"/>
        </w:rPr>
        <w:t>check</w:t>
      </w:r>
      <w:r w:rsidRPr="006B4B60">
        <w:rPr>
          <w:rFonts w:ascii="Arial" w:hAnsi="Arial" w:cs="Arial"/>
        </w:rPr>
        <w:t xml:space="preserve"> certain documentation and </w:t>
      </w:r>
      <w:r w:rsidR="00B00410">
        <w:rPr>
          <w:rFonts w:ascii="Arial" w:hAnsi="Arial" w:cs="Arial"/>
        </w:rPr>
        <w:t>confirm</w:t>
      </w:r>
      <w:r w:rsidRPr="006B4B60">
        <w:rPr>
          <w:rFonts w:ascii="Arial" w:hAnsi="Arial" w:cs="Arial"/>
        </w:rPr>
        <w:t xml:space="preserve"> that their current practices do not conflict.  Others require</w:t>
      </w:r>
      <w:r w:rsidR="00B00410">
        <w:rPr>
          <w:rFonts w:ascii="Arial" w:hAnsi="Arial" w:cs="Arial"/>
        </w:rPr>
        <w:t xml:space="preserve"> the</w:t>
      </w:r>
      <w:r w:rsidRPr="006B4B60">
        <w:rPr>
          <w:rFonts w:ascii="Arial" w:hAnsi="Arial" w:cs="Arial"/>
        </w:rPr>
        <w:t xml:space="preserve"> amendment of existing processes/documentation</w:t>
      </w:r>
      <w:r w:rsidR="00B00410">
        <w:rPr>
          <w:rFonts w:ascii="Arial" w:hAnsi="Arial" w:cs="Arial"/>
        </w:rPr>
        <w:t xml:space="preserve"> (or the deletion of duplicates</w:t>
      </w:r>
      <w:r w:rsidR="00376365">
        <w:rPr>
          <w:rFonts w:ascii="Arial" w:hAnsi="Arial" w:cs="Arial"/>
        </w:rPr>
        <w:t>)</w:t>
      </w:r>
      <w:r w:rsidR="00DF2F5F">
        <w:rPr>
          <w:rFonts w:ascii="Arial" w:hAnsi="Arial" w:cs="Arial"/>
        </w:rPr>
        <w:t>.</w:t>
      </w:r>
      <w:r w:rsidR="00B90A87">
        <w:rPr>
          <w:rFonts w:ascii="Arial" w:hAnsi="Arial" w:cs="Arial"/>
        </w:rPr>
        <w:t xml:space="preserve">  </w:t>
      </w:r>
      <w:r w:rsidR="00676B1D">
        <w:rPr>
          <w:rFonts w:ascii="Arial" w:hAnsi="Arial" w:cs="Arial"/>
        </w:rPr>
        <w:t>Some</w:t>
      </w:r>
      <w:r w:rsidR="004A2BAD">
        <w:rPr>
          <w:rFonts w:ascii="Arial" w:hAnsi="Arial" w:cs="Arial"/>
        </w:rPr>
        <w:t xml:space="preserve"> colleagues (e.g. Computer O</w:t>
      </w:r>
      <w:r w:rsidR="004A2BAD" w:rsidRPr="00DF2F5F">
        <w:rPr>
          <w:rFonts w:ascii="Arial" w:hAnsi="Arial" w:cs="Arial"/>
        </w:rPr>
        <w:t>fficers</w:t>
      </w:r>
      <w:r w:rsidR="004A2BAD">
        <w:rPr>
          <w:rFonts w:ascii="Arial" w:hAnsi="Arial" w:cs="Arial"/>
        </w:rPr>
        <w:t>)</w:t>
      </w:r>
      <w:r w:rsidR="004A2BAD" w:rsidRPr="00DF2F5F">
        <w:rPr>
          <w:rFonts w:ascii="Arial" w:hAnsi="Arial" w:cs="Arial"/>
        </w:rPr>
        <w:t xml:space="preserve"> are likely </w:t>
      </w:r>
      <w:r w:rsidR="004A2BAD">
        <w:rPr>
          <w:rFonts w:ascii="Arial" w:hAnsi="Arial" w:cs="Arial"/>
        </w:rPr>
        <w:t xml:space="preserve">to be aware of </w:t>
      </w:r>
      <w:r w:rsidR="00B00410">
        <w:rPr>
          <w:rFonts w:ascii="Arial" w:hAnsi="Arial" w:cs="Arial"/>
        </w:rPr>
        <w:t>certain</w:t>
      </w:r>
      <w:r w:rsidR="004A2BAD">
        <w:rPr>
          <w:rFonts w:ascii="Arial" w:hAnsi="Arial" w:cs="Arial"/>
        </w:rPr>
        <w:t xml:space="preserve"> actions already.  </w:t>
      </w:r>
      <w:r w:rsidR="00DF2F5F" w:rsidRPr="00DF2F5F">
        <w:rPr>
          <w:rFonts w:ascii="Arial" w:hAnsi="Arial" w:cs="Arial"/>
        </w:rPr>
        <w:t>The</w:t>
      </w:r>
      <w:r w:rsidR="00323DB3">
        <w:rPr>
          <w:rFonts w:ascii="Arial" w:hAnsi="Arial" w:cs="Arial"/>
        </w:rPr>
        <w:t xml:space="preserve"> guidance</w:t>
      </w:r>
      <w:r w:rsidR="00DF2F5F" w:rsidRPr="00DF2F5F">
        <w:rPr>
          <w:rFonts w:ascii="Arial" w:hAnsi="Arial" w:cs="Arial"/>
        </w:rPr>
        <w:t xml:space="preserve"> notes</w:t>
      </w:r>
      <w:r w:rsidR="00B00410">
        <w:rPr>
          <w:rFonts w:ascii="Arial" w:hAnsi="Arial" w:cs="Arial"/>
        </w:rPr>
        <w:t xml:space="preserve"> </w:t>
      </w:r>
      <w:r w:rsidR="00DF2F5F" w:rsidRPr="00DF2F5F">
        <w:rPr>
          <w:rFonts w:ascii="Arial" w:hAnsi="Arial" w:cs="Arial"/>
        </w:rPr>
        <w:t xml:space="preserve">identify those occasions where </w:t>
      </w:r>
      <w:r w:rsidR="00676B1D">
        <w:rPr>
          <w:rFonts w:ascii="Arial" w:hAnsi="Arial" w:cs="Arial"/>
        </w:rPr>
        <w:t xml:space="preserve">actions are contingent upon </w:t>
      </w:r>
      <w:r w:rsidR="00C645FE">
        <w:rPr>
          <w:rFonts w:ascii="Arial" w:hAnsi="Arial" w:cs="Arial"/>
        </w:rPr>
        <w:t>forthcoming</w:t>
      </w:r>
      <w:r w:rsidR="00B00410">
        <w:rPr>
          <w:rFonts w:ascii="Arial" w:hAnsi="Arial" w:cs="Arial"/>
        </w:rPr>
        <w:t xml:space="preserve"> </w:t>
      </w:r>
      <w:r w:rsidR="00676B1D">
        <w:rPr>
          <w:rFonts w:ascii="Arial" w:hAnsi="Arial" w:cs="Arial"/>
        </w:rPr>
        <w:t>further documentation or guidance.</w:t>
      </w:r>
    </w:p>
    <w:p w:rsidR="006B4B60" w:rsidRDefault="006B4B60" w:rsidP="006B4B60">
      <w:pPr>
        <w:spacing w:after="0" w:line="280" w:lineRule="exact"/>
        <w:rPr>
          <w:rFonts w:ascii="Arial" w:hAnsi="Arial" w:cs="Arial"/>
        </w:rPr>
      </w:pPr>
    </w:p>
    <w:p w:rsidR="006B4B60" w:rsidRDefault="0070223E" w:rsidP="007258EA">
      <w:pPr>
        <w:spacing w:after="0" w:line="280" w:lineRule="exact"/>
        <w:rPr>
          <w:rFonts w:ascii="Arial" w:hAnsi="Arial" w:cs="Arial"/>
        </w:rPr>
      </w:pPr>
      <w:r>
        <w:rPr>
          <w:rFonts w:ascii="Arial" w:hAnsi="Arial" w:cs="Arial"/>
        </w:rPr>
        <w:t>Pages 15 to 17</w:t>
      </w:r>
      <w:r w:rsidR="006B4B60">
        <w:rPr>
          <w:rFonts w:ascii="Arial" w:hAnsi="Arial" w:cs="Arial"/>
        </w:rPr>
        <w:tab/>
      </w:r>
      <w:r w:rsidR="00C645FE">
        <w:rPr>
          <w:rFonts w:ascii="Arial" w:hAnsi="Arial" w:cs="Arial"/>
          <w:b/>
        </w:rPr>
        <w:t xml:space="preserve">Annex 1: </w:t>
      </w:r>
      <w:r w:rsidR="006B4B60" w:rsidRPr="00F079A8">
        <w:rPr>
          <w:rFonts w:ascii="Arial" w:hAnsi="Arial" w:cs="Arial"/>
          <w:b/>
        </w:rPr>
        <w:t>Key facts about the GDPR and the University’s preparations</w:t>
      </w:r>
    </w:p>
    <w:p w:rsidR="00DF2F5F" w:rsidRDefault="001E5C9B" w:rsidP="00376365">
      <w:pPr>
        <w:spacing w:after="0" w:line="280" w:lineRule="exact"/>
        <w:ind w:left="1440" w:firstLine="720"/>
        <w:rPr>
          <w:rFonts w:ascii="Arial" w:hAnsi="Arial" w:cs="Arial"/>
        </w:rPr>
      </w:pPr>
      <w:r>
        <w:rPr>
          <w:rFonts w:ascii="Arial" w:hAnsi="Arial" w:cs="Arial"/>
        </w:rPr>
        <w:t>This a</w:t>
      </w:r>
      <w:r w:rsidR="00DF2F5F">
        <w:rPr>
          <w:rFonts w:ascii="Arial" w:hAnsi="Arial" w:cs="Arial"/>
        </w:rPr>
        <w:t xml:space="preserve">nnex </w:t>
      </w:r>
      <w:r w:rsidR="00B00410">
        <w:rPr>
          <w:rFonts w:ascii="Arial" w:hAnsi="Arial" w:cs="Arial"/>
        </w:rPr>
        <w:t xml:space="preserve">gives </w:t>
      </w:r>
      <w:r>
        <w:rPr>
          <w:rFonts w:ascii="Arial" w:hAnsi="Arial" w:cs="Arial"/>
        </w:rPr>
        <w:t xml:space="preserve">legal </w:t>
      </w:r>
      <w:r w:rsidR="00B00410">
        <w:rPr>
          <w:rFonts w:ascii="Arial" w:hAnsi="Arial" w:cs="Arial"/>
        </w:rPr>
        <w:t>background</w:t>
      </w:r>
      <w:r w:rsidR="00DF2F5F">
        <w:rPr>
          <w:rFonts w:ascii="Arial" w:hAnsi="Arial" w:cs="Arial"/>
        </w:rPr>
        <w:t xml:space="preserve"> and information about the </w:t>
      </w:r>
      <w:r w:rsidR="00DF2F5F" w:rsidRPr="00DF2F5F">
        <w:rPr>
          <w:rFonts w:ascii="Arial" w:hAnsi="Arial" w:cs="Arial"/>
        </w:rPr>
        <w:t>University’s GDPR Data Protection Working Group</w:t>
      </w:r>
      <w:r w:rsidR="00DF2F5F">
        <w:rPr>
          <w:rFonts w:ascii="Arial" w:hAnsi="Arial" w:cs="Arial"/>
        </w:rPr>
        <w:t>.</w:t>
      </w:r>
    </w:p>
    <w:p w:rsidR="006B4B60" w:rsidRDefault="006B4B60" w:rsidP="007258EA">
      <w:pPr>
        <w:spacing w:after="0" w:line="280" w:lineRule="exact"/>
        <w:rPr>
          <w:rFonts w:ascii="Arial" w:hAnsi="Arial" w:cs="Arial"/>
        </w:rPr>
      </w:pPr>
    </w:p>
    <w:p w:rsidR="006B4B60" w:rsidRDefault="0070223E" w:rsidP="007258EA">
      <w:pPr>
        <w:spacing w:after="0" w:line="280" w:lineRule="exact"/>
        <w:rPr>
          <w:rFonts w:ascii="Arial" w:hAnsi="Arial" w:cs="Arial"/>
        </w:rPr>
      </w:pPr>
      <w:r>
        <w:rPr>
          <w:rFonts w:ascii="Arial" w:hAnsi="Arial" w:cs="Arial"/>
        </w:rPr>
        <w:t>Pages 18 to 20</w:t>
      </w:r>
      <w:r w:rsidR="006B4B60">
        <w:rPr>
          <w:rFonts w:ascii="Arial" w:hAnsi="Arial" w:cs="Arial"/>
        </w:rPr>
        <w:tab/>
      </w:r>
      <w:r w:rsidR="00C645FE">
        <w:rPr>
          <w:rFonts w:ascii="Arial" w:hAnsi="Arial" w:cs="Arial"/>
          <w:b/>
        </w:rPr>
        <w:t xml:space="preserve">Annex 2: </w:t>
      </w:r>
      <w:r w:rsidR="006B4B60" w:rsidRPr="00F079A8">
        <w:rPr>
          <w:rFonts w:ascii="Arial" w:hAnsi="Arial" w:cs="Arial"/>
          <w:b/>
        </w:rPr>
        <w:t>Suggested template wordings</w:t>
      </w:r>
    </w:p>
    <w:p w:rsidR="00DF2F5F" w:rsidRDefault="001E5C9B" w:rsidP="00376365">
      <w:pPr>
        <w:spacing w:after="0" w:line="280" w:lineRule="exact"/>
        <w:ind w:left="1440" w:firstLine="720"/>
        <w:rPr>
          <w:rFonts w:ascii="Arial" w:hAnsi="Arial" w:cs="Arial"/>
        </w:rPr>
      </w:pPr>
      <w:r>
        <w:rPr>
          <w:rFonts w:ascii="Arial" w:hAnsi="Arial" w:cs="Arial"/>
        </w:rPr>
        <w:t>This a</w:t>
      </w:r>
      <w:r w:rsidR="00DF2F5F">
        <w:rPr>
          <w:rFonts w:ascii="Arial" w:hAnsi="Arial" w:cs="Arial"/>
        </w:rPr>
        <w:t>nnex</w:t>
      </w:r>
      <w:r w:rsidR="00DF2F5F" w:rsidRPr="006B4B60">
        <w:rPr>
          <w:rFonts w:ascii="Arial" w:hAnsi="Arial" w:cs="Arial"/>
        </w:rPr>
        <w:t xml:space="preserve"> </w:t>
      </w:r>
      <w:r w:rsidR="00B00410">
        <w:rPr>
          <w:rFonts w:ascii="Arial" w:hAnsi="Arial" w:cs="Arial"/>
        </w:rPr>
        <w:t>gives</w:t>
      </w:r>
      <w:r w:rsidR="00DF2F5F" w:rsidRPr="006B4B60">
        <w:rPr>
          <w:rFonts w:ascii="Arial" w:hAnsi="Arial" w:cs="Arial"/>
        </w:rPr>
        <w:t xml:space="preserve"> suggested template wordings </w:t>
      </w:r>
      <w:r w:rsidR="00DF2F5F">
        <w:rPr>
          <w:rFonts w:ascii="Arial" w:hAnsi="Arial" w:cs="Arial"/>
        </w:rPr>
        <w:t xml:space="preserve">to be </w:t>
      </w:r>
      <w:r w:rsidR="00D52295">
        <w:rPr>
          <w:rFonts w:ascii="Arial" w:hAnsi="Arial" w:cs="Arial"/>
        </w:rPr>
        <w:t xml:space="preserve">used when </w:t>
      </w:r>
      <w:r w:rsidR="00DF2F5F">
        <w:rPr>
          <w:rFonts w:ascii="Arial" w:hAnsi="Arial" w:cs="Arial"/>
        </w:rPr>
        <w:t>fulfilling some of the</w:t>
      </w:r>
      <w:r w:rsidR="00376365">
        <w:rPr>
          <w:rFonts w:ascii="Arial" w:hAnsi="Arial" w:cs="Arial"/>
        </w:rPr>
        <w:t xml:space="preserve"> (cross-referred)</w:t>
      </w:r>
      <w:r w:rsidR="00DF2F5F">
        <w:rPr>
          <w:rFonts w:ascii="Arial" w:hAnsi="Arial" w:cs="Arial"/>
        </w:rPr>
        <w:t xml:space="preserve"> actions.</w:t>
      </w:r>
    </w:p>
    <w:p w:rsidR="006B4B60" w:rsidRPr="008B7A8D" w:rsidRDefault="006B4B60" w:rsidP="006B4B60">
      <w:pPr>
        <w:spacing w:after="0" w:line="280" w:lineRule="exact"/>
        <w:rPr>
          <w:rFonts w:ascii="Arial" w:hAnsi="Arial" w:cs="Arial"/>
        </w:rPr>
      </w:pPr>
    </w:p>
    <w:p w:rsidR="00722990" w:rsidRPr="00722990" w:rsidRDefault="00524382" w:rsidP="00376365">
      <w:pPr>
        <w:spacing w:after="0" w:line="280" w:lineRule="exact"/>
        <w:rPr>
          <w:rFonts w:ascii="Arial" w:hAnsi="Arial" w:cs="Arial"/>
          <w:b/>
        </w:rPr>
      </w:pPr>
      <w:r>
        <w:rPr>
          <w:rFonts w:ascii="Arial" w:hAnsi="Arial" w:cs="Arial"/>
          <w:b/>
        </w:rPr>
        <w:t>CONTACT FOR QUESTIONS</w:t>
      </w:r>
    </w:p>
    <w:p w:rsidR="00722990" w:rsidRDefault="00722990" w:rsidP="00376365">
      <w:pPr>
        <w:spacing w:after="0" w:line="280" w:lineRule="exact"/>
        <w:rPr>
          <w:rFonts w:ascii="Arial" w:hAnsi="Arial" w:cs="Arial"/>
        </w:rPr>
      </w:pPr>
    </w:p>
    <w:p w:rsidR="00AF29CE" w:rsidRDefault="00722990" w:rsidP="00376365">
      <w:pPr>
        <w:spacing w:after="0" w:line="280" w:lineRule="exact"/>
        <w:rPr>
          <w:rFonts w:ascii="Arial" w:hAnsi="Arial" w:cs="Arial"/>
        </w:rPr>
      </w:pPr>
      <w:r>
        <w:rPr>
          <w:rFonts w:ascii="Arial" w:hAnsi="Arial" w:cs="Arial"/>
        </w:rPr>
        <w:t xml:space="preserve">James Knapton, </w:t>
      </w:r>
      <w:r w:rsidR="006B4B60" w:rsidRPr="008B7A8D">
        <w:rPr>
          <w:rFonts w:ascii="Arial" w:hAnsi="Arial" w:cs="Arial"/>
        </w:rPr>
        <w:t>Information Com</w:t>
      </w:r>
      <w:r>
        <w:rPr>
          <w:rFonts w:ascii="Arial" w:hAnsi="Arial" w:cs="Arial"/>
        </w:rPr>
        <w:t>pliance Officer</w:t>
      </w:r>
      <w:r w:rsidR="00676B1D">
        <w:rPr>
          <w:rFonts w:ascii="Arial" w:hAnsi="Arial" w:cs="Arial"/>
        </w:rPr>
        <w:t xml:space="preserve">, Registrary’s Office, </w:t>
      </w:r>
      <w:hyperlink r:id="rId9" w:history="1">
        <w:r w:rsidR="006B4B60" w:rsidRPr="008B7A8D">
          <w:rPr>
            <w:rStyle w:val="Hyperlink"/>
            <w:rFonts w:ascii="Arial" w:hAnsi="Arial" w:cs="Arial"/>
          </w:rPr>
          <w:t>James.Knapton@admin.cam.ac.uk</w:t>
        </w:r>
      </w:hyperlink>
      <w:r w:rsidR="00676B1D">
        <w:rPr>
          <w:rFonts w:ascii="Arial" w:hAnsi="Arial" w:cs="Arial"/>
        </w:rPr>
        <w:t>, 01223 332331.</w:t>
      </w:r>
    </w:p>
    <w:p w:rsidR="006B4B60" w:rsidRDefault="006B4B60">
      <w:pPr>
        <w:rPr>
          <w:rFonts w:ascii="Arial" w:hAnsi="Arial" w:cs="Arial"/>
        </w:rPr>
      </w:pPr>
      <w:r>
        <w:rPr>
          <w:rFonts w:ascii="Arial" w:hAnsi="Arial" w:cs="Arial"/>
        </w:rPr>
        <w:br w:type="page"/>
      </w:r>
    </w:p>
    <w:p w:rsidR="006B4B60" w:rsidRPr="006B4B60" w:rsidRDefault="00DD53D9" w:rsidP="00642540">
      <w:pPr>
        <w:spacing w:after="0" w:line="280" w:lineRule="exact"/>
        <w:rPr>
          <w:rFonts w:ascii="Arial" w:hAnsi="Arial" w:cs="Arial"/>
          <w:b/>
        </w:rPr>
      </w:pPr>
      <w:r w:rsidRPr="006B4B60">
        <w:rPr>
          <w:rFonts w:ascii="Arial" w:hAnsi="Arial" w:cs="Arial"/>
          <w:b/>
        </w:rPr>
        <w:lastRenderedPageBreak/>
        <w:t>CHECKLIST OF ACTIONS</w:t>
      </w:r>
    </w:p>
    <w:p w:rsidR="001E5C9B" w:rsidRDefault="001E5C9B" w:rsidP="001E5C9B">
      <w:pPr>
        <w:tabs>
          <w:tab w:val="left" w:pos="1392"/>
        </w:tabs>
        <w:spacing w:after="0" w:line="280" w:lineRule="exact"/>
        <w:rPr>
          <w:rFonts w:ascii="Arial" w:hAnsi="Arial" w:cs="Arial"/>
        </w:rPr>
      </w:pPr>
    </w:p>
    <w:p w:rsidR="00096296" w:rsidRDefault="000D7DB6" w:rsidP="001E5C9B">
      <w:pPr>
        <w:tabs>
          <w:tab w:val="left" w:pos="1392"/>
        </w:tabs>
        <w:spacing w:after="0" w:line="280" w:lineRule="exact"/>
        <w:rPr>
          <w:rFonts w:ascii="Arial" w:hAnsi="Arial" w:cs="Arial"/>
        </w:rPr>
      </w:pPr>
      <w:r>
        <w:rPr>
          <w:rFonts w:ascii="Arial" w:hAnsi="Arial" w:cs="Arial"/>
        </w:rPr>
        <w:t>This checklist is arranged by target completion date.  S</w:t>
      </w:r>
      <w:r w:rsidRPr="000D7DB6">
        <w:rPr>
          <w:rFonts w:ascii="Arial" w:hAnsi="Arial" w:cs="Arial"/>
        </w:rPr>
        <w:t>ome of the below actions will not be applicable in all Institutions.</w:t>
      </w:r>
      <w:r>
        <w:rPr>
          <w:rFonts w:ascii="Arial" w:hAnsi="Arial" w:cs="Arial"/>
        </w:rPr>
        <w:t xml:space="preserve"> </w:t>
      </w:r>
      <w:r w:rsidRPr="000D7DB6">
        <w:rPr>
          <w:rFonts w:ascii="Arial" w:hAnsi="Arial" w:cs="Arial"/>
        </w:rPr>
        <w:t xml:space="preserve"> Consult the </w:t>
      </w:r>
      <w:r w:rsidR="00412644">
        <w:rPr>
          <w:rFonts w:ascii="Arial" w:hAnsi="Arial" w:cs="Arial"/>
        </w:rPr>
        <w:t xml:space="preserve">extended descriptions and rationales in the </w:t>
      </w:r>
      <w:r w:rsidRPr="000D7DB6">
        <w:rPr>
          <w:rFonts w:ascii="Arial" w:hAnsi="Arial" w:cs="Arial"/>
        </w:rPr>
        <w:t>guidance notes as necessary</w:t>
      </w:r>
      <w:r w:rsidR="00B90A87">
        <w:rPr>
          <w:rFonts w:ascii="Arial" w:hAnsi="Arial" w:cs="Arial"/>
        </w:rPr>
        <w:t xml:space="preserve">.  </w:t>
      </w:r>
      <w:r w:rsidR="00096296" w:rsidRPr="000D7DB6">
        <w:rPr>
          <w:rFonts w:ascii="Arial" w:hAnsi="Arial" w:cs="Arial"/>
          <w:b/>
        </w:rPr>
        <w:t>A completed copy of the checklist should be returned to the Information Compliance Officer (</w:t>
      </w:r>
      <w:hyperlink r:id="rId10" w:history="1">
        <w:r w:rsidR="00B00410" w:rsidRPr="00727B9E">
          <w:rPr>
            <w:rStyle w:val="Hyperlink"/>
            <w:rFonts w:ascii="Arial" w:hAnsi="Arial" w:cs="Arial"/>
            <w:b/>
          </w:rPr>
          <w:t>James.Knapton@admin.cam.ac.uk</w:t>
        </w:r>
      </w:hyperlink>
      <w:r w:rsidR="00096296" w:rsidRPr="000D7DB6">
        <w:rPr>
          <w:rFonts w:ascii="Arial" w:hAnsi="Arial" w:cs="Arial"/>
          <w:b/>
        </w:rPr>
        <w:t>) by 4 May 2018.</w:t>
      </w:r>
    </w:p>
    <w:p w:rsidR="00096296" w:rsidRPr="006601BB" w:rsidRDefault="00096296" w:rsidP="001E5C9B">
      <w:pPr>
        <w:tabs>
          <w:tab w:val="left" w:pos="1392"/>
        </w:tabs>
        <w:spacing w:after="0" w:line="280" w:lineRule="exact"/>
        <w:rPr>
          <w:rFonts w:ascii="Arial" w:hAnsi="Arial" w:cs="Arial"/>
        </w:rPr>
      </w:pPr>
    </w:p>
    <w:tbl>
      <w:tblPr>
        <w:tblStyle w:val="TableGrid"/>
        <w:tblW w:w="5000" w:type="pct"/>
        <w:tblLook w:val="04A0" w:firstRow="1" w:lastRow="0" w:firstColumn="1" w:lastColumn="0" w:noHBand="0" w:noVBand="1"/>
      </w:tblPr>
      <w:tblGrid>
        <w:gridCol w:w="791"/>
        <w:gridCol w:w="11686"/>
        <w:gridCol w:w="1585"/>
        <w:gridCol w:w="1326"/>
      </w:tblGrid>
      <w:tr w:rsidR="001E5C9B" w:rsidRPr="00504F1F" w:rsidTr="00373948">
        <w:tc>
          <w:tcPr>
            <w:tcW w:w="257" w:type="pct"/>
          </w:tcPr>
          <w:p w:rsidR="001E5C9B" w:rsidRPr="00504F1F" w:rsidRDefault="00096296" w:rsidP="00376365">
            <w:pPr>
              <w:tabs>
                <w:tab w:val="left" w:pos="1392"/>
              </w:tabs>
              <w:spacing w:line="280" w:lineRule="exact"/>
              <w:rPr>
                <w:rFonts w:ascii="Arial" w:hAnsi="Arial" w:cs="Arial"/>
                <w:b/>
              </w:rPr>
            </w:pPr>
            <w:r>
              <w:rPr>
                <w:rFonts w:ascii="Arial" w:hAnsi="Arial" w:cs="Arial"/>
                <w:b/>
              </w:rPr>
              <w:t>Note</w:t>
            </w:r>
            <w:r w:rsidR="000D7DB6">
              <w:rPr>
                <w:rFonts w:ascii="Arial" w:hAnsi="Arial" w:cs="Arial"/>
                <w:b/>
              </w:rPr>
              <w:t xml:space="preserve"> </w:t>
            </w:r>
            <w:r w:rsidR="001E5C9B" w:rsidRPr="00504F1F">
              <w:rPr>
                <w:rFonts w:ascii="Arial" w:hAnsi="Arial" w:cs="Arial"/>
                <w:b/>
              </w:rPr>
              <w:t>Ref</w:t>
            </w:r>
          </w:p>
        </w:tc>
        <w:tc>
          <w:tcPr>
            <w:tcW w:w="3797" w:type="pct"/>
          </w:tcPr>
          <w:p w:rsidR="001E5C9B" w:rsidRPr="000D7DB6" w:rsidRDefault="00096296" w:rsidP="00B90A87">
            <w:pPr>
              <w:tabs>
                <w:tab w:val="left" w:pos="1392"/>
              </w:tabs>
              <w:spacing w:line="280" w:lineRule="exact"/>
              <w:rPr>
                <w:rFonts w:ascii="Arial" w:hAnsi="Arial" w:cs="Arial"/>
                <w:b/>
              </w:rPr>
            </w:pPr>
            <w:r>
              <w:rPr>
                <w:rFonts w:ascii="Arial" w:hAnsi="Arial" w:cs="Arial"/>
                <w:b/>
              </w:rPr>
              <w:t>A</w:t>
            </w:r>
            <w:r w:rsidR="001E5C9B" w:rsidRPr="00504F1F">
              <w:rPr>
                <w:rFonts w:ascii="Arial" w:hAnsi="Arial" w:cs="Arial"/>
                <w:b/>
              </w:rPr>
              <w:t>ction</w:t>
            </w:r>
            <w:r>
              <w:rPr>
                <w:rFonts w:ascii="Arial" w:hAnsi="Arial" w:cs="Arial"/>
                <w:b/>
              </w:rPr>
              <w:t xml:space="preserve"> required </w:t>
            </w:r>
            <w:r w:rsidR="00B90A87">
              <w:rPr>
                <w:rFonts w:ascii="Arial" w:hAnsi="Arial" w:cs="Arial"/>
                <w:b/>
              </w:rPr>
              <w:t>within</w:t>
            </w:r>
            <w:r>
              <w:rPr>
                <w:rFonts w:ascii="Arial" w:hAnsi="Arial" w:cs="Arial"/>
                <w:b/>
              </w:rPr>
              <w:t xml:space="preserve"> each Institution</w:t>
            </w:r>
          </w:p>
        </w:tc>
        <w:tc>
          <w:tcPr>
            <w:tcW w:w="515" w:type="pct"/>
          </w:tcPr>
          <w:p w:rsidR="001E5C9B" w:rsidRPr="00504F1F" w:rsidRDefault="001E5C9B" w:rsidP="00376365">
            <w:pPr>
              <w:tabs>
                <w:tab w:val="left" w:pos="1392"/>
              </w:tabs>
              <w:spacing w:line="280" w:lineRule="exact"/>
              <w:rPr>
                <w:rFonts w:ascii="Arial" w:hAnsi="Arial" w:cs="Arial"/>
                <w:b/>
              </w:rPr>
            </w:pPr>
            <w:r w:rsidRPr="00504F1F">
              <w:rPr>
                <w:rFonts w:ascii="Arial" w:hAnsi="Arial" w:cs="Arial"/>
                <w:b/>
              </w:rPr>
              <w:t>Target completion date</w:t>
            </w:r>
          </w:p>
        </w:tc>
        <w:tc>
          <w:tcPr>
            <w:tcW w:w="431" w:type="pct"/>
          </w:tcPr>
          <w:p w:rsidR="001E5C9B" w:rsidRPr="00504F1F" w:rsidRDefault="001E5C9B" w:rsidP="00376365">
            <w:pPr>
              <w:tabs>
                <w:tab w:val="left" w:pos="1392"/>
              </w:tabs>
              <w:spacing w:line="280" w:lineRule="exact"/>
              <w:rPr>
                <w:rFonts w:ascii="Arial" w:hAnsi="Arial" w:cs="Arial"/>
                <w:b/>
              </w:rPr>
            </w:pPr>
            <w:r w:rsidRPr="00504F1F">
              <w:rPr>
                <w:rFonts w:ascii="Arial" w:hAnsi="Arial" w:cs="Arial"/>
                <w:b/>
              </w:rPr>
              <w:t>Complete [Y or N/A]</w:t>
            </w:r>
          </w:p>
        </w:tc>
      </w:tr>
      <w:tr w:rsidR="001E5C9B" w:rsidTr="00373948">
        <w:tc>
          <w:tcPr>
            <w:tcW w:w="257" w:type="pct"/>
          </w:tcPr>
          <w:p w:rsidR="001E5C9B" w:rsidRDefault="00746062" w:rsidP="00376365">
            <w:pPr>
              <w:tabs>
                <w:tab w:val="left" w:pos="1392"/>
              </w:tabs>
              <w:spacing w:line="280" w:lineRule="exact"/>
              <w:rPr>
                <w:rFonts w:ascii="Arial" w:hAnsi="Arial" w:cs="Arial"/>
              </w:rPr>
            </w:pPr>
            <w:r>
              <w:rPr>
                <w:rFonts w:ascii="Arial" w:hAnsi="Arial" w:cs="Arial"/>
              </w:rPr>
              <w:t>1.1</w:t>
            </w:r>
          </w:p>
        </w:tc>
        <w:tc>
          <w:tcPr>
            <w:tcW w:w="3797" w:type="pct"/>
          </w:tcPr>
          <w:p w:rsidR="001E5C9B" w:rsidRDefault="00746062" w:rsidP="00746062">
            <w:pPr>
              <w:tabs>
                <w:tab w:val="left" w:pos="1392"/>
              </w:tabs>
              <w:spacing w:line="280" w:lineRule="exact"/>
              <w:rPr>
                <w:rFonts w:ascii="Arial" w:hAnsi="Arial" w:cs="Arial"/>
              </w:rPr>
            </w:pPr>
            <w:r>
              <w:rPr>
                <w:rFonts w:ascii="Arial" w:hAnsi="Arial" w:cs="Arial"/>
              </w:rPr>
              <w:t>C</w:t>
            </w:r>
            <w:r w:rsidR="00096296">
              <w:rPr>
                <w:rFonts w:ascii="Arial" w:hAnsi="Arial" w:cs="Arial"/>
              </w:rPr>
              <w:t>heck the</w:t>
            </w:r>
            <w:r w:rsidR="001E5C9B">
              <w:rPr>
                <w:rFonts w:ascii="Arial" w:hAnsi="Arial" w:cs="Arial"/>
              </w:rPr>
              <w:t xml:space="preserve"> University</w:t>
            </w:r>
            <w:r>
              <w:rPr>
                <w:rFonts w:ascii="Arial" w:hAnsi="Arial" w:cs="Arial"/>
              </w:rPr>
              <w:t>’s updated core</w:t>
            </w:r>
            <w:r w:rsidR="001E5C9B">
              <w:rPr>
                <w:rFonts w:ascii="Arial" w:hAnsi="Arial" w:cs="Arial"/>
              </w:rPr>
              <w:t xml:space="preserve"> privacy notice</w:t>
            </w:r>
            <w:r>
              <w:rPr>
                <w:rFonts w:ascii="Arial" w:hAnsi="Arial" w:cs="Arial"/>
              </w:rPr>
              <w:t>s supplied to student applicants, students, alumni/supporters, job applicants and staff</w:t>
            </w:r>
          </w:p>
        </w:tc>
        <w:tc>
          <w:tcPr>
            <w:tcW w:w="515" w:type="pct"/>
          </w:tcPr>
          <w:p w:rsidR="001E5C9B" w:rsidRDefault="001E5C9B" w:rsidP="00376365">
            <w:pPr>
              <w:tabs>
                <w:tab w:val="left" w:pos="1392"/>
              </w:tabs>
              <w:spacing w:line="280" w:lineRule="exact"/>
              <w:rPr>
                <w:rFonts w:ascii="Arial" w:hAnsi="Arial" w:cs="Arial"/>
              </w:rPr>
            </w:pPr>
            <w:r>
              <w:rPr>
                <w:rFonts w:ascii="Arial" w:hAnsi="Arial" w:cs="Arial"/>
              </w:rPr>
              <w:t>31 Dec 2017</w:t>
            </w:r>
          </w:p>
        </w:tc>
        <w:tc>
          <w:tcPr>
            <w:tcW w:w="431" w:type="pct"/>
          </w:tcPr>
          <w:p w:rsidR="001E5C9B" w:rsidRDefault="001E5C9B" w:rsidP="00376365">
            <w:pPr>
              <w:tabs>
                <w:tab w:val="left" w:pos="1392"/>
              </w:tabs>
              <w:spacing w:line="280" w:lineRule="exact"/>
              <w:rPr>
                <w:rFonts w:ascii="Arial" w:hAnsi="Arial" w:cs="Arial"/>
              </w:rPr>
            </w:pPr>
          </w:p>
        </w:tc>
      </w:tr>
      <w:tr w:rsidR="001E5C9B" w:rsidTr="00373948">
        <w:tc>
          <w:tcPr>
            <w:tcW w:w="257" w:type="pct"/>
          </w:tcPr>
          <w:p w:rsidR="001E5C9B" w:rsidRDefault="00746062" w:rsidP="00376365">
            <w:pPr>
              <w:tabs>
                <w:tab w:val="left" w:pos="1392"/>
              </w:tabs>
              <w:spacing w:line="280" w:lineRule="exact"/>
              <w:rPr>
                <w:rFonts w:ascii="Arial" w:hAnsi="Arial" w:cs="Arial"/>
              </w:rPr>
            </w:pPr>
            <w:r>
              <w:rPr>
                <w:rFonts w:ascii="Arial" w:hAnsi="Arial" w:cs="Arial"/>
              </w:rPr>
              <w:t>1.2</w:t>
            </w:r>
          </w:p>
        </w:tc>
        <w:tc>
          <w:tcPr>
            <w:tcW w:w="3797" w:type="pct"/>
          </w:tcPr>
          <w:p w:rsidR="001E5C9B" w:rsidRDefault="00746062" w:rsidP="00746062">
            <w:pPr>
              <w:tabs>
                <w:tab w:val="left" w:pos="1392"/>
              </w:tabs>
              <w:spacing w:line="280" w:lineRule="exact"/>
              <w:rPr>
                <w:rFonts w:ascii="Arial" w:hAnsi="Arial" w:cs="Arial"/>
              </w:rPr>
            </w:pPr>
            <w:r>
              <w:rPr>
                <w:rFonts w:ascii="Arial" w:hAnsi="Arial" w:cs="Arial"/>
              </w:rPr>
              <w:t>Delete</w:t>
            </w:r>
            <w:r w:rsidR="001E5C9B">
              <w:rPr>
                <w:rFonts w:ascii="Arial" w:hAnsi="Arial" w:cs="Arial"/>
              </w:rPr>
              <w:t xml:space="preserve"> </w:t>
            </w:r>
            <w:r>
              <w:rPr>
                <w:rFonts w:ascii="Arial" w:hAnsi="Arial" w:cs="Arial"/>
              </w:rPr>
              <w:t>any</w:t>
            </w:r>
            <w:r w:rsidR="00096296">
              <w:rPr>
                <w:rFonts w:ascii="Arial" w:hAnsi="Arial" w:cs="Arial"/>
              </w:rPr>
              <w:t xml:space="preserve"> </w:t>
            </w:r>
            <w:r>
              <w:rPr>
                <w:rFonts w:ascii="Arial" w:hAnsi="Arial" w:cs="Arial"/>
              </w:rPr>
              <w:t>‘</w:t>
            </w:r>
            <w:r w:rsidR="00096296">
              <w:rPr>
                <w:rFonts w:ascii="Arial" w:hAnsi="Arial" w:cs="Arial"/>
              </w:rPr>
              <w:t>local</w:t>
            </w:r>
            <w:r>
              <w:rPr>
                <w:rFonts w:ascii="Arial" w:hAnsi="Arial" w:cs="Arial"/>
              </w:rPr>
              <w:t>’</w:t>
            </w:r>
            <w:r w:rsidR="001E5C9B">
              <w:rPr>
                <w:rFonts w:ascii="Arial" w:hAnsi="Arial" w:cs="Arial"/>
              </w:rPr>
              <w:t xml:space="preserve"> privacy notice</w:t>
            </w:r>
            <w:r>
              <w:rPr>
                <w:rFonts w:ascii="Arial" w:hAnsi="Arial" w:cs="Arial"/>
              </w:rPr>
              <w:t>s you supply to student applicants, students, alumni/supporters, job applicants and staff</w:t>
            </w:r>
          </w:p>
        </w:tc>
        <w:tc>
          <w:tcPr>
            <w:tcW w:w="515" w:type="pct"/>
          </w:tcPr>
          <w:p w:rsidR="001E5C9B" w:rsidRDefault="001E5C9B" w:rsidP="00376365">
            <w:pPr>
              <w:tabs>
                <w:tab w:val="left" w:pos="1392"/>
              </w:tabs>
              <w:spacing w:line="280" w:lineRule="exact"/>
              <w:rPr>
                <w:rFonts w:ascii="Arial" w:hAnsi="Arial" w:cs="Arial"/>
              </w:rPr>
            </w:pPr>
            <w:r w:rsidRPr="005E07A2">
              <w:rPr>
                <w:rFonts w:ascii="Arial" w:hAnsi="Arial" w:cs="Arial"/>
              </w:rPr>
              <w:t>31 Dec 2017</w:t>
            </w:r>
          </w:p>
        </w:tc>
        <w:tc>
          <w:tcPr>
            <w:tcW w:w="431" w:type="pct"/>
          </w:tcPr>
          <w:p w:rsidR="001E5C9B" w:rsidRDefault="001E5C9B" w:rsidP="00376365">
            <w:pPr>
              <w:tabs>
                <w:tab w:val="left" w:pos="1392"/>
              </w:tabs>
              <w:spacing w:line="280" w:lineRule="exact"/>
              <w:rPr>
                <w:rFonts w:ascii="Arial" w:hAnsi="Arial" w:cs="Arial"/>
              </w:rPr>
            </w:pPr>
          </w:p>
        </w:tc>
      </w:tr>
      <w:tr w:rsidR="001E5C9B" w:rsidTr="00373948">
        <w:tc>
          <w:tcPr>
            <w:tcW w:w="257" w:type="pct"/>
          </w:tcPr>
          <w:p w:rsidR="00746062" w:rsidRDefault="00746062" w:rsidP="00376365">
            <w:pPr>
              <w:tabs>
                <w:tab w:val="left" w:pos="1392"/>
              </w:tabs>
              <w:spacing w:line="280" w:lineRule="exact"/>
              <w:rPr>
                <w:rFonts w:ascii="Arial" w:hAnsi="Arial" w:cs="Arial"/>
              </w:rPr>
            </w:pPr>
            <w:r>
              <w:rPr>
                <w:rFonts w:ascii="Arial" w:hAnsi="Arial" w:cs="Arial"/>
              </w:rPr>
              <w:t>3.2</w:t>
            </w:r>
          </w:p>
        </w:tc>
        <w:tc>
          <w:tcPr>
            <w:tcW w:w="3797" w:type="pct"/>
          </w:tcPr>
          <w:p w:rsidR="001E5C9B" w:rsidRDefault="00096296" w:rsidP="00376365">
            <w:pPr>
              <w:tabs>
                <w:tab w:val="left" w:pos="1392"/>
              </w:tabs>
              <w:spacing w:line="280" w:lineRule="exact"/>
              <w:rPr>
                <w:rFonts w:ascii="Arial" w:hAnsi="Arial" w:cs="Arial"/>
              </w:rPr>
            </w:pPr>
            <w:r>
              <w:rPr>
                <w:rFonts w:ascii="Arial" w:hAnsi="Arial" w:cs="Arial"/>
              </w:rPr>
              <w:t>If you fundraise, a</w:t>
            </w:r>
            <w:r w:rsidR="001E5C9B">
              <w:rPr>
                <w:rFonts w:ascii="Arial" w:hAnsi="Arial" w:cs="Arial"/>
              </w:rPr>
              <w:t>mend</w:t>
            </w:r>
            <w:r>
              <w:rPr>
                <w:rFonts w:ascii="Arial" w:hAnsi="Arial" w:cs="Arial"/>
              </w:rPr>
              <w:t xml:space="preserve"> your</w:t>
            </w:r>
            <w:r w:rsidR="001E5C9B">
              <w:rPr>
                <w:rFonts w:ascii="Arial" w:hAnsi="Arial" w:cs="Arial"/>
              </w:rPr>
              <w:t xml:space="preserve"> fundraising forms to include</w:t>
            </w:r>
            <w:r w:rsidR="00C645FE">
              <w:rPr>
                <w:rFonts w:ascii="Arial" w:hAnsi="Arial" w:cs="Arial"/>
              </w:rPr>
              <w:t xml:space="preserve"> the</w:t>
            </w:r>
            <w:r w:rsidR="001E5C9B">
              <w:rPr>
                <w:rFonts w:ascii="Arial" w:hAnsi="Arial" w:cs="Arial"/>
              </w:rPr>
              <w:t xml:space="preserve"> Fundraising Promise</w:t>
            </w:r>
          </w:p>
        </w:tc>
        <w:tc>
          <w:tcPr>
            <w:tcW w:w="515" w:type="pct"/>
          </w:tcPr>
          <w:p w:rsidR="001E5C9B" w:rsidRDefault="001E5C9B" w:rsidP="00376365">
            <w:pPr>
              <w:tabs>
                <w:tab w:val="left" w:pos="1392"/>
              </w:tabs>
              <w:spacing w:line="280" w:lineRule="exact"/>
              <w:rPr>
                <w:rFonts w:ascii="Arial" w:hAnsi="Arial" w:cs="Arial"/>
              </w:rPr>
            </w:pPr>
            <w:r w:rsidRPr="005E07A2">
              <w:rPr>
                <w:rFonts w:ascii="Arial" w:hAnsi="Arial" w:cs="Arial"/>
              </w:rPr>
              <w:t>31 Dec 2017</w:t>
            </w:r>
          </w:p>
        </w:tc>
        <w:tc>
          <w:tcPr>
            <w:tcW w:w="431" w:type="pct"/>
          </w:tcPr>
          <w:p w:rsidR="001E5C9B" w:rsidRDefault="001E5C9B" w:rsidP="00376365">
            <w:pPr>
              <w:tabs>
                <w:tab w:val="left" w:pos="1392"/>
              </w:tabs>
              <w:spacing w:line="280" w:lineRule="exact"/>
              <w:rPr>
                <w:rFonts w:ascii="Arial" w:hAnsi="Arial" w:cs="Arial"/>
              </w:rPr>
            </w:pPr>
          </w:p>
        </w:tc>
      </w:tr>
      <w:tr w:rsidR="001E5C9B" w:rsidTr="00373948">
        <w:tc>
          <w:tcPr>
            <w:tcW w:w="257" w:type="pct"/>
          </w:tcPr>
          <w:p w:rsidR="001E5C9B" w:rsidRDefault="00746062" w:rsidP="00376365">
            <w:pPr>
              <w:tabs>
                <w:tab w:val="left" w:pos="1392"/>
              </w:tabs>
              <w:spacing w:line="280" w:lineRule="exact"/>
              <w:rPr>
                <w:rFonts w:ascii="Arial" w:hAnsi="Arial" w:cs="Arial"/>
              </w:rPr>
            </w:pPr>
            <w:r>
              <w:rPr>
                <w:rFonts w:ascii="Arial" w:hAnsi="Arial" w:cs="Arial"/>
              </w:rPr>
              <w:t>6</w:t>
            </w:r>
            <w:r w:rsidR="001E5C9B">
              <w:rPr>
                <w:rFonts w:ascii="Arial" w:hAnsi="Arial" w:cs="Arial"/>
              </w:rPr>
              <w:t>.3</w:t>
            </w:r>
            <w:r>
              <w:rPr>
                <w:rFonts w:ascii="Arial" w:hAnsi="Arial" w:cs="Arial"/>
              </w:rPr>
              <w:t>(a)</w:t>
            </w:r>
          </w:p>
        </w:tc>
        <w:tc>
          <w:tcPr>
            <w:tcW w:w="3797" w:type="pct"/>
          </w:tcPr>
          <w:p w:rsidR="001E5C9B" w:rsidRDefault="001E5C9B" w:rsidP="005D3A87">
            <w:pPr>
              <w:tabs>
                <w:tab w:val="left" w:pos="1392"/>
              </w:tabs>
              <w:spacing w:line="280" w:lineRule="exact"/>
              <w:rPr>
                <w:rFonts w:ascii="Arial" w:hAnsi="Arial" w:cs="Arial"/>
              </w:rPr>
            </w:pPr>
            <w:r>
              <w:rPr>
                <w:rFonts w:ascii="Arial" w:hAnsi="Arial" w:cs="Arial"/>
              </w:rPr>
              <w:t xml:space="preserve">Alert </w:t>
            </w:r>
            <w:r w:rsidR="005D3A87">
              <w:rPr>
                <w:rFonts w:ascii="Arial" w:hAnsi="Arial" w:cs="Arial"/>
              </w:rPr>
              <w:t>your</w:t>
            </w:r>
            <w:r>
              <w:rPr>
                <w:rFonts w:ascii="Arial" w:hAnsi="Arial" w:cs="Arial"/>
              </w:rPr>
              <w:t xml:space="preserve"> staff to </w:t>
            </w:r>
            <w:r w:rsidR="00120B7C">
              <w:rPr>
                <w:rFonts w:ascii="Arial" w:hAnsi="Arial" w:cs="Arial"/>
              </w:rPr>
              <w:t xml:space="preserve">the </w:t>
            </w:r>
            <w:r>
              <w:rPr>
                <w:rFonts w:ascii="Arial" w:hAnsi="Arial" w:cs="Arial"/>
              </w:rPr>
              <w:t>University</w:t>
            </w:r>
            <w:r w:rsidR="00C645FE">
              <w:rPr>
                <w:rFonts w:ascii="Arial" w:hAnsi="Arial" w:cs="Arial"/>
              </w:rPr>
              <w:t>’s</w:t>
            </w:r>
            <w:r>
              <w:rPr>
                <w:rFonts w:ascii="Arial" w:hAnsi="Arial" w:cs="Arial"/>
              </w:rPr>
              <w:t xml:space="preserve"> data protection webpages</w:t>
            </w:r>
          </w:p>
        </w:tc>
        <w:tc>
          <w:tcPr>
            <w:tcW w:w="515" w:type="pct"/>
          </w:tcPr>
          <w:p w:rsidR="001E5C9B" w:rsidRDefault="001E5C9B" w:rsidP="00376365">
            <w:pPr>
              <w:tabs>
                <w:tab w:val="left" w:pos="1392"/>
              </w:tabs>
              <w:spacing w:line="280" w:lineRule="exact"/>
              <w:rPr>
                <w:rFonts w:ascii="Arial" w:hAnsi="Arial" w:cs="Arial"/>
              </w:rPr>
            </w:pPr>
            <w:r w:rsidRPr="005E07A2">
              <w:rPr>
                <w:rFonts w:ascii="Arial" w:hAnsi="Arial" w:cs="Arial"/>
              </w:rPr>
              <w:t>31 Dec 2017</w:t>
            </w:r>
          </w:p>
        </w:tc>
        <w:tc>
          <w:tcPr>
            <w:tcW w:w="431" w:type="pct"/>
          </w:tcPr>
          <w:p w:rsidR="001E5C9B" w:rsidRDefault="001E5C9B" w:rsidP="00376365">
            <w:pPr>
              <w:tabs>
                <w:tab w:val="left" w:pos="1392"/>
              </w:tabs>
              <w:spacing w:line="280" w:lineRule="exact"/>
              <w:rPr>
                <w:rFonts w:ascii="Arial" w:hAnsi="Arial" w:cs="Arial"/>
              </w:rPr>
            </w:pPr>
          </w:p>
        </w:tc>
      </w:tr>
      <w:tr w:rsidR="001E5C9B" w:rsidTr="00376365">
        <w:tc>
          <w:tcPr>
            <w:tcW w:w="5000" w:type="pct"/>
            <w:gridSpan w:val="4"/>
          </w:tcPr>
          <w:p w:rsidR="001E5C9B" w:rsidRDefault="001E5C9B" w:rsidP="00376365">
            <w:pPr>
              <w:tabs>
                <w:tab w:val="left" w:pos="1392"/>
              </w:tabs>
              <w:spacing w:line="280" w:lineRule="exact"/>
              <w:rPr>
                <w:rFonts w:ascii="Arial" w:hAnsi="Arial" w:cs="Arial"/>
              </w:rPr>
            </w:pPr>
          </w:p>
        </w:tc>
      </w:tr>
      <w:tr w:rsidR="001E5C9B" w:rsidTr="00373948">
        <w:tc>
          <w:tcPr>
            <w:tcW w:w="257" w:type="pct"/>
          </w:tcPr>
          <w:p w:rsidR="001E5C9B" w:rsidRDefault="001E5C9B" w:rsidP="00376365">
            <w:pPr>
              <w:tabs>
                <w:tab w:val="left" w:pos="1392"/>
              </w:tabs>
              <w:spacing w:line="280" w:lineRule="exact"/>
              <w:rPr>
                <w:rFonts w:ascii="Arial" w:hAnsi="Arial" w:cs="Arial"/>
              </w:rPr>
            </w:pPr>
            <w:r>
              <w:rPr>
                <w:rFonts w:ascii="Arial" w:hAnsi="Arial" w:cs="Arial"/>
              </w:rPr>
              <w:t>2.1</w:t>
            </w:r>
          </w:p>
        </w:tc>
        <w:tc>
          <w:tcPr>
            <w:tcW w:w="3797" w:type="pct"/>
          </w:tcPr>
          <w:p w:rsidR="001E5C9B" w:rsidRDefault="005D3A87" w:rsidP="003401FA">
            <w:pPr>
              <w:tabs>
                <w:tab w:val="left" w:pos="1392"/>
              </w:tabs>
              <w:spacing w:line="280" w:lineRule="exact"/>
              <w:rPr>
                <w:rFonts w:ascii="Arial" w:hAnsi="Arial" w:cs="Arial"/>
              </w:rPr>
            </w:pPr>
            <w:r>
              <w:rPr>
                <w:rFonts w:ascii="Arial" w:hAnsi="Arial" w:cs="Arial"/>
              </w:rPr>
              <w:t>If you conduct outreach/student recruitment activity, a</w:t>
            </w:r>
            <w:r w:rsidR="001E5C9B">
              <w:rPr>
                <w:rFonts w:ascii="Arial" w:hAnsi="Arial" w:cs="Arial"/>
              </w:rPr>
              <w:t xml:space="preserve">mend </w:t>
            </w:r>
            <w:r>
              <w:rPr>
                <w:rFonts w:ascii="Arial" w:hAnsi="Arial" w:cs="Arial"/>
              </w:rPr>
              <w:t>your</w:t>
            </w:r>
            <w:r w:rsidR="001E5C9B">
              <w:rPr>
                <w:rFonts w:ascii="Arial" w:hAnsi="Arial" w:cs="Arial"/>
              </w:rPr>
              <w:t xml:space="preserve"> booking forms to refer to </w:t>
            </w:r>
            <w:r>
              <w:rPr>
                <w:rFonts w:ascii="Arial" w:hAnsi="Arial" w:cs="Arial"/>
              </w:rPr>
              <w:t xml:space="preserve">the </w:t>
            </w:r>
            <w:r w:rsidR="001E5C9B">
              <w:rPr>
                <w:rFonts w:ascii="Arial" w:hAnsi="Arial" w:cs="Arial"/>
              </w:rPr>
              <w:t xml:space="preserve">updated </w:t>
            </w:r>
            <w:r w:rsidR="00C645FE">
              <w:rPr>
                <w:rFonts w:ascii="Arial" w:hAnsi="Arial" w:cs="Arial"/>
              </w:rPr>
              <w:t>CAO/GAO</w:t>
            </w:r>
            <w:r w:rsidR="001E5C9B">
              <w:rPr>
                <w:rFonts w:ascii="Arial" w:hAnsi="Arial" w:cs="Arial"/>
              </w:rPr>
              <w:t xml:space="preserve"> privacy notices</w:t>
            </w:r>
            <w:r w:rsidR="00746062">
              <w:rPr>
                <w:rFonts w:ascii="Arial" w:hAnsi="Arial" w:cs="Arial"/>
              </w:rPr>
              <w:t xml:space="preserve"> for such events</w:t>
            </w:r>
          </w:p>
        </w:tc>
        <w:tc>
          <w:tcPr>
            <w:tcW w:w="515" w:type="pct"/>
          </w:tcPr>
          <w:p w:rsidR="001E5C9B" w:rsidRDefault="001E5C9B" w:rsidP="00376365">
            <w:pPr>
              <w:tabs>
                <w:tab w:val="left" w:pos="1392"/>
              </w:tabs>
              <w:spacing w:line="280" w:lineRule="exact"/>
              <w:rPr>
                <w:rFonts w:ascii="Arial" w:hAnsi="Arial" w:cs="Arial"/>
              </w:rPr>
            </w:pPr>
            <w:r>
              <w:rPr>
                <w:rFonts w:ascii="Arial" w:hAnsi="Arial" w:cs="Arial"/>
              </w:rPr>
              <w:t>31 Jan 2018</w:t>
            </w:r>
          </w:p>
        </w:tc>
        <w:tc>
          <w:tcPr>
            <w:tcW w:w="431" w:type="pct"/>
          </w:tcPr>
          <w:p w:rsidR="001E5C9B" w:rsidRDefault="001E5C9B" w:rsidP="00376365">
            <w:pPr>
              <w:tabs>
                <w:tab w:val="left" w:pos="1392"/>
              </w:tabs>
              <w:spacing w:line="280" w:lineRule="exact"/>
              <w:rPr>
                <w:rFonts w:ascii="Arial" w:hAnsi="Arial" w:cs="Arial"/>
              </w:rPr>
            </w:pPr>
          </w:p>
        </w:tc>
      </w:tr>
      <w:tr w:rsidR="001E5C9B" w:rsidTr="00373948">
        <w:tc>
          <w:tcPr>
            <w:tcW w:w="257" w:type="pct"/>
          </w:tcPr>
          <w:p w:rsidR="001E5C9B" w:rsidRDefault="00746062" w:rsidP="00376365">
            <w:pPr>
              <w:tabs>
                <w:tab w:val="left" w:pos="1392"/>
              </w:tabs>
              <w:spacing w:line="280" w:lineRule="exact"/>
              <w:rPr>
                <w:rFonts w:ascii="Arial" w:hAnsi="Arial" w:cs="Arial"/>
              </w:rPr>
            </w:pPr>
            <w:r>
              <w:rPr>
                <w:rFonts w:ascii="Arial" w:hAnsi="Arial" w:cs="Arial"/>
              </w:rPr>
              <w:t>2.3</w:t>
            </w:r>
          </w:p>
        </w:tc>
        <w:tc>
          <w:tcPr>
            <w:tcW w:w="3797" w:type="pct"/>
          </w:tcPr>
          <w:p w:rsidR="001E5C9B" w:rsidRDefault="005D3A87" w:rsidP="00746062">
            <w:pPr>
              <w:tabs>
                <w:tab w:val="left" w:pos="1392"/>
              </w:tabs>
              <w:spacing w:line="280" w:lineRule="exact"/>
              <w:rPr>
                <w:rFonts w:ascii="Arial" w:hAnsi="Arial" w:cs="Arial"/>
              </w:rPr>
            </w:pPr>
            <w:r>
              <w:rPr>
                <w:rFonts w:ascii="Arial" w:hAnsi="Arial" w:cs="Arial"/>
              </w:rPr>
              <w:t>If you use student personal information</w:t>
            </w:r>
            <w:r w:rsidR="00746062">
              <w:rPr>
                <w:rFonts w:ascii="Arial" w:hAnsi="Arial" w:cs="Arial"/>
              </w:rPr>
              <w:t xml:space="preserve"> on the basis of consent</w:t>
            </w:r>
            <w:r>
              <w:rPr>
                <w:rFonts w:ascii="Arial" w:hAnsi="Arial" w:cs="Arial"/>
              </w:rPr>
              <w:t>, r</w:t>
            </w:r>
            <w:r w:rsidR="00275909">
              <w:rPr>
                <w:rFonts w:ascii="Arial" w:hAnsi="Arial" w:cs="Arial"/>
              </w:rPr>
              <w:t>eview/</w:t>
            </w:r>
            <w:r w:rsidR="001E5C9B">
              <w:rPr>
                <w:rFonts w:ascii="Arial" w:hAnsi="Arial" w:cs="Arial"/>
              </w:rPr>
              <w:t>amend</w:t>
            </w:r>
            <w:r w:rsidR="00275909">
              <w:rPr>
                <w:rFonts w:ascii="Arial" w:hAnsi="Arial" w:cs="Arial"/>
              </w:rPr>
              <w:t xml:space="preserve"> </w:t>
            </w:r>
            <w:r w:rsidR="00120B7C">
              <w:rPr>
                <w:rFonts w:ascii="Arial" w:hAnsi="Arial" w:cs="Arial"/>
              </w:rPr>
              <w:t xml:space="preserve">your </w:t>
            </w:r>
            <w:r w:rsidR="00746062">
              <w:rPr>
                <w:rFonts w:ascii="Arial" w:hAnsi="Arial" w:cs="Arial"/>
              </w:rPr>
              <w:t>consent mechanisms</w:t>
            </w:r>
          </w:p>
        </w:tc>
        <w:tc>
          <w:tcPr>
            <w:tcW w:w="515" w:type="pct"/>
          </w:tcPr>
          <w:p w:rsidR="001E5C9B" w:rsidRDefault="001E5C9B" w:rsidP="00376365">
            <w:pPr>
              <w:tabs>
                <w:tab w:val="left" w:pos="1392"/>
              </w:tabs>
              <w:spacing w:line="280" w:lineRule="exact"/>
              <w:rPr>
                <w:rFonts w:ascii="Arial" w:hAnsi="Arial" w:cs="Arial"/>
              </w:rPr>
            </w:pPr>
            <w:r w:rsidRPr="00AB2185">
              <w:rPr>
                <w:rFonts w:ascii="Arial" w:hAnsi="Arial" w:cs="Arial"/>
              </w:rPr>
              <w:t>31 Jan 2018</w:t>
            </w:r>
          </w:p>
        </w:tc>
        <w:tc>
          <w:tcPr>
            <w:tcW w:w="431" w:type="pct"/>
          </w:tcPr>
          <w:p w:rsidR="001E5C9B" w:rsidRDefault="001E5C9B" w:rsidP="00376365">
            <w:pPr>
              <w:tabs>
                <w:tab w:val="left" w:pos="1392"/>
              </w:tabs>
              <w:spacing w:line="280" w:lineRule="exact"/>
              <w:rPr>
                <w:rFonts w:ascii="Arial" w:hAnsi="Arial" w:cs="Arial"/>
              </w:rPr>
            </w:pPr>
          </w:p>
        </w:tc>
      </w:tr>
      <w:tr w:rsidR="001E5C9B" w:rsidTr="00373948">
        <w:tc>
          <w:tcPr>
            <w:tcW w:w="257" w:type="pct"/>
          </w:tcPr>
          <w:p w:rsidR="001E5C9B" w:rsidRDefault="00746062" w:rsidP="00376365">
            <w:pPr>
              <w:tabs>
                <w:tab w:val="left" w:pos="1392"/>
              </w:tabs>
              <w:spacing w:line="280" w:lineRule="exact"/>
              <w:rPr>
                <w:rFonts w:ascii="Arial" w:hAnsi="Arial" w:cs="Arial"/>
              </w:rPr>
            </w:pPr>
            <w:r>
              <w:rPr>
                <w:rFonts w:ascii="Arial" w:hAnsi="Arial" w:cs="Arial"/>
              </w:rPr>
              <w:t>3.1</w:t>
            </w:r>
          </w:p>
        </w:tc>
        <w:tc>
          <w:tcPr>
            <w:tcW w:w="3797" w:type="pct"/>
          </w:tcPr>
          <w:p w:rsidR="001E5C9B" w:rsidRDefault="00275909" w:rsidP="003401FA">
            <w:pPr>
              <w:tabs>
                <w:tab w:val="left" w:pos="1392"/>
              </w:tabs>
              <w:spacing w:line="280" w:lineRule="exact"/>
              <w:rPr>
                <w:rFonts w:ascii="Arial" w:hAnsi="Arial" w:cs="Arial"/>
              </w:rPr>
            </w:pPr>
            <w:r>
              <w:rPr>
                <w:rFonts w:ascii="Arial" w:hAnsi="Arial" w:cs="Arial"/>
              </w:rPr>
              <w:t>If you use alumni personal information, a</w:t>
            </w:r>
            <w:r w:rsidR="001E5C9B">
              <w:rPr>
                <w:rFonts w:ascii="Arial" w:hAnsi="Arial" w:cs="Arial"/>
              </w:rPr>
              <w:t xml:space="preserve">mend </w:t>
            </w:r>
            <w:r>
              <w:rPr>
                <w:rFonts w:ascii="Arial" w:hAnsi="Arial" w:cs="Arial"/>
              </w:rPr>
              <w:t>your</w:t>
            </w:r>
            <w:r w:rsidR="001E5C9B">
              <w:rPr>
                <w:rFonts w:ascii="Arial" w:hAnsi="Arial" w:cs="Arial"/>
              </w:rPr>
              <w:t xml:space="preserve"> </w:t>
            </w:r>
            <w:r w:rsidR="00C645FE">
              <w:rPr>
                <w:rFonts w:ascii="Arial" w:hAnsi="Arial" w:cs="Arial"/>
              </w:rPr>
              <w:t xml:space="preserve">alumni </w:t>
            </w:r>
            <w:r w:rsidR="001E5C9B">
              <w:rPr>
                <w:rFonts w:ascii="Arial" w:hAnsi="Arial" w:cs="Arial"/>
              </w:rPr>
              <w:t xml:space="preserve">update forms </w:t>
            </w:r>
            <w:r w:rsidR="00120B7C">
              <w:rPr>
                <w:rFonts w:ascii="Arial" w:hAnsi="Arial" w:cs="Arial"/>
              </w:rPr>
              <w:t xml:space="preserve">(if any) </w:t>
            </w:r>
            <w:r w:rsidR="001E5C9B">
              <w:rPr>
                <w:rFonts w:ascii="Arial" w:hAnsi="Arial" w:cs="Arial"/>
              </w:rPr>
              <w:t>to refer to</w:t>
            </w:r>
            <w:r w:rsidR="00C645FE">
              <w:rPr>
                <w:rFonts w:ascii="Arial" w:hAnsi="Arial" w:cs="Arial"/>
              </w:rPr>
              <w:t xml:space="preserve"> the</w:t>
            </w:r>
            <w:r w:rsidR="001E5C9B">
              <w:rPr>
                <w:rFonts w:ascii="Arial" w:hAnsi="Arial" w:cs="Arial"/>
              </w:rPr>
              <w:t xml:space="preserve"> CUDAR portal</w:t>
            </w:r>
          </w:p>
        </w:tc>
        <w:tc>
          <w:tcPr>
            <w:tcW w:w="515" w:type="pct"/>
          </w:tcPr>
          <w:p w:rsidR="001E5C9B" w:rsidRDefault="001E5C9B" w:rsidP="00376365">
            <w:pPr>
              <w:tabs>
                <w:tab w:val="left" w:pos="1392"/>
              </w:tabs>
              <w:spacing w:line="280" w:lineRule="exact"/>
              <w:rPr>
                <w:rFonts w:ascii="Arial" w:hAnsi="Arial" w:cs="Arial"/>
              </w:rPr>
            </w:pPr>
            <w:r w:rsidRPr="00AB2185">
              <w:rPr>
                <w:rFonts w:ascii="Arial" w:hAnsi="Arial" w:cs="Arial"/>
              </w:rPr>
              <w:t>31 Jan 2018</w:t>
            </w:r>
          </w:p>
        </w:tc>
        <w:tc>
          <w:tcPr>
            <w:tcW w:w="431" w:type="pct"/>
          </w:tcPr>
          <w:p w:rsidR="001E5C9B" w:rsidRDefault="001E5C9B" w:rsidP="00376365">
            <w:pPr>
              <w:tabs>
                <w:tab w:val="left" w:pos="1392"/>
              </w:tabs>
              <w:spacing w:line="280" w:lineRule="exact"/>
              <w:rPr>
                <w:rFonts w:ascii="Arial" w:hAnsi="Arial" w:cs="Arial"/>
              </w:rPr>
            </w:pPr>
          </w:p>
        </w:tc>
      </w:tr>
      <w:tr w:rsidR="001E5C9B" w:rsidTr="00373948">
        <w:tc>
          <w:tcPr>
            <w:tcW w:w="257" w:type="pct"/>
          </w:tcPr>
          <w:p w:rsidR="001E5C9B" w:rsidRDefault="00746062" w:rsidP="00376365">
            <w:pPr>
              <w:tabs>
                <w:tab w:val="left" w:pos="1392"/>
              </w:tabs>
              <w:spacing w:line="280" w:lineRule="exact"/>
              <w:rPr>
                <w:rFonts w:ascii="Arial" w:hAnsi="Arial" w:cs="Arial"/>
              </w:rPr>
            </w:pPr>
            <w:r>
              <w:rPr>
                <w:rFonts w:ascii="Arial" w:hAnsi="Arial" w:cs="Arial"/>
              </w:rPr>
              <w:t>4.2</w:t>
            </w:r>
          </w:p>
        </w:tc>
        <w:tc>
          <w:tcPr>
            <w:tcW w:w="3797" w:type="pct"/>
          </w:tcPr>
          <w:p w:rsidR="001E5C9B" w:rsidRDefault="00275909" w:rsidP="00275909">
            <w:pPr>
              <w:tabs>
                <w:tab w:val="left" w:pos="1392"/>
              </w:tabs>
              <w:spacing w:line="280" w:lineRule="exact"/>
              <w:rPr>
                <w:rFonts w:ascii="Arial" w:hAnsi="Arial" w:cs="Arial"/>
              </w:rPr>
            </w:pPr>
            <w:r>
              <w:rPr>
                <w:rFonts w:ascii="Arial" w:hAnsi="Arial" w:cs="Arial"/>
              </w:rPr>
              <w:t>Review/</w:t>
            </w:r>
            <w:r w:rsidR="001E5C9B">
              <w:rPr>
                <w:rFonts w:ascii="Arial" w:hAnsi="Arial" w:cs="Arial"/>
              </w:rPr>
              <w:t xml:space="preserve">amend </w:t>
            </w:r>
            <w:r>
              <w:rPr>
                <w:rFonts w:ascii="Arial" w:hAnsi="Arial" w:cs="Arial"/>
              </w:rPr>
              <w:t>your</w:t>
            </w:r>
            <w:r w:rsidR="001E5C9B">
              <w:rPr>
                <w:rFonts w:ascii="Arial" w:hAnsi="Arial" w:cs="Arial"/>
              </w:rPr>
              <w:t xml:space="preserve"> procedures for engaging temporary workers or academic visitors</w:t>
            </w:r>
          </w:p>
        </w:tc>
        <w:tc>
          <w:tcPr>
            <w:tcW w:w="515" w:type="pct"/>
          </w:tcPr>
          <w:p w:rsidR="001E5C9B" w:rsidRDefault="001E5C9B" w:rsidP="00376365">
            <w:pPr>
              <w:tabs>
                <w:tab w:val="left" w:pos="1392"/>
              </w:tabs>
              <w:spacing w:line="280" w:lineRule="exact"/>
              <w:rPr>
                <w:rFonts w:ascii="Arial" w:hAnsi="Arial" w:cs="Arial"/>
              </w:rPr>
            </w:pPr>
            <w:r w:rsidRPr="00AB2185">
              <w:rPr>
                <w:rFonts w:ascii="Arial" w:hAnsi="Arial" w:cs="Arial"/>
              </w:rPr>
              <w:t>31 Jan 2018</w:t>
            </w:r>
          </w:p>
        </w:tc>
        <w:tc>
          <w:tcPr>
            <w:tcW w:w="431" w:type="pct"/>
          </w:tcPr>
          <w:p w:rsidR="001E5C9B" w:rsidRDefault="001E5C9B" w:rsidP="00376365">
            <w:pPr>
              <w:tabs>
                <w:tab w:val="left" w:pos="1392"/>
              </w:tabs>
              <w:spacing w:line="280" w:lineRule="exact"/>
              <w:rPr>
                <w:rFonts w:ascii="Arial" w:hAnsi="Arial" w:cs="Arial"/>
              </w:rPr>
            </w:pPr>
          </w:p>
        </w:tc>
      </w:tr>
      <w:tr w:rsidR="001E5C9B" w:rsidTr="00373948">
        <w:tc>
          <w:tcPr>
            <w:tcW w:w="257" w:type="pct"/>
          </w:tcPr>
          <w:p w:rsidR="001E5C9B" w:rsidRDefault="00746062" w:rsidP="00376365">
            <w:pPr>
              <w:tabs>
                <w:tab w:val="left" w:pos="1392"/>
              </w:tabs>
              <w:spacing w:line="280" w:lineRule="exact"/>
              <w:rPr>
                <w:rFonts w:ascii="Arial" w:hAnsi="Arial" w:cs="Arial"/>
              </w:rPr>
            </w:pPr>
            <w:r>
              <w:rPr>
                <w:rFonts w:ascii="Arial" w:hAnsi="Arial" w:cs="Arial"/>
              </w:rPr>
              <w:t>6.2</w:t>
            </w:r>
          </w:p>
        </w:tc>
        <w:tc>
          <w:tcPr>
            <w:tcW w:w="3797" w:type="pct"/>
          </w:tcPr>
          <w:p w:rsidR="001E5C9B" w:rsidRDefault="00275909" w:rsidP="00120B7C">
            <w:pPr>
              <w:tabs>
                <w:tab w:val="left" w:pos="1392"/>
              </w:tabs>
              <w:spacing w:line="280" w:lineRule="exact"/>
              <w:rPr>
                <w:rFonts w:ascii="Arial" w:hAnsi="Arial" w:cs="Arial"/>
              </w:rPr>
            </w:pPr>
            <w:r>
              <w:rPr>
                <w:rFonts w:ascii="Arial" w:hAnsi="Arial" w:cs="Arial"/>
              </w:rPr>
              <w:t xml:space="preserve">If you have </w:t>
            </w:r>
            <w:r w:rsidR="00120B7C">
              <w:rPr>
                <w:rFonts w:ascii="Arial" w:hAnsi="Arial" w:cs="Arial"/>
              </w:rPr>
              <w:t>a Departmental Data Protection Officer</w:t>
            </w:r>
            <w:r>
              <w:rPr>
                <w:rFonts w:ascii="Arial" w:hAnsi="Arial" w:cs="Arial"/>
              </w:rPr>
              <w:t>, a</w:t>
            </w:r>
            <w:r w:rsidR="001E5C9B">
              <w:rPr>
                <w:rFonts w:ascii="Arial" w:hAnsi="Arial" w:cs="Arial"/>
              </w:rPr>
              <w:t>mend the</w:t>
            </w:r>
            <w:r w:rsidR="00120B7C">
              <w:rPr>
                <w:rFonts w:ascii="Arial" w:hAnsi="Arial" w:cs="Arial"/>
              </w:rPr>
              <w:t>ir role title</w:t>
            </w:r>
          </w:p>
        </w:tc>
        <w:tc>
          <w:tcPr>
            <w:tcW w:w="515" w:type="pct"/>
          </w:tcPr>
          <w:p w:rsidR="001E5C9B" w:rsidRDefault="001E5C9B" w:rsidP="00376365">
            <w:pPr>
              <w:tabs>
                <w:tab w:val="left" w:pos="1392"/>
              </w:tabs>
              <w:spacing w:line="280" w:lineRule="exact"/>
              <w:rPr>
                <w:rFonts w:ascii="Arial" w:hAnsi="Arial" w:cs="Arial"/>
              </w:rPr>
            </w:pPr>
            <w:r w:rsidRPr="00AB2185">
              <w:rPr>
                <w:rFonts w:ascii="Arial" w:hAnsi="Arial" w:cs="Arial"/>
              </w:rPr>
              <w:t>31 Jan 2018</w:t>
            </w:r>
          </w:p>
        </w:tc>
        <w:tc>
          <w:tcPr>
            <w:tcW w:w="431" w:type="pct"/>
          </w:tcPr>
          <w:p w:rsidR="001E5C9B" w:rsidRDefault="001E5C9B" w:rsidP="00376365">
            <w:pPr>
              <w:tabs>
                <w:tab w:val="left" w:pos="1392"/>
              </w:tabs>
              <w:spacing w:line="280" w:lineRule="exact"/>
              <w:rPr>
                <w:rFonts w:ascii="Arial" w:hAnsi="Arial" w:cs="Arial"/>
              </w:rPr>
            </w:pPr>
          </w:p>
        </w:tc>
      </w:tr>
      <w:tr w:rsidR="00746062" w:rsidTr="00373948">
        <w:tc>
          <w:tcPr>
            <w:tcW w:w="257" w:type="pct"/>
          </w:tcPr>
          <w:p w:rsidR="00746062" w:rsidRDefault="00746062" w:rsidP="00746062">
            <w:pPr>
              <w:tabs>
                <w:tab w:val="left" w:pos="1392"/>
              </w:tabs>
              <w:spacing w:line="280" w:lineRule="exact"/>
              <w:rPr>
                <w:rFonts w:ascii="Arial" w:hAnsi="Arial" w:cs="Arial"/>
              </w:rPr>
            </w:pPr>
            <w:r>
              <w:rPr>
                <w:rFonts w:ascii="Arial" w:hAnsi="Arial" w:cs="Arial"/>
              </w:rPr>
              <w:t>7.1</w:t>
            </w:r>
          </w:p>
        </w:tc>
        <w:tc>
          <w:tcPr>
            <w:tcW w:w="3797" w:type="pct"/>
          </w:tcPr>
          <w:p w:rsidR="00746062" w:rsidRDefault="00746062" w:rsidP="003401FA">
            <w:pPr>
              <w:tabs>
                <w:tab w:val="left" w:pos="1392"/>
              </w:tabs>
              <w:spacing w:line="280" w:lineRule="exact"/>
              <w:rPr>
                <w:rFonts w:ascii="Arial" w:hAnsi="Arial" w:cs="Arial"/>
              </w:rPr>
            </w:pPr>
            <w:r>
              <w:rPr>
                <w:rFonts w:ascii="Arial" w:hAnsi="Arial" w:cs="Arial"/>
              </w:rPr>
              <w:t xml:space="preserve">If you publish student and/or staff </w:t>
            </w:r>
            <w:r w:rsidR="00486753">
              <w:rPr>
                <w:rFonts w:ascii="Arial" w:hAnsi="Arial" w:cs="Arial"/>
              </w:rPr>
              <w:t>profiles</w:t>
            </w:r>
            <w:r>
              <w:rPr>
                <w:rFonts w:ascii="Arial" w:hAnsi="Arial" w:cs="Arial"/>
              </w:rPr>
              <w:t>/photos on a public website, circula</w:t>
            </w:r>
            <w:r w:rsidR="00C645FE">
              <w:rPr>
                <w:rFonts w:ascii="Arial" w:hAnsi="Arial" w:cs="Arial"/>
              </w:rPr>
              <w:t>te an opt-out email to</w:t>
            </w:r>
            <w:r w:rsidR="00486753">
              <w:rPr>
                <w:rFonts w:ascii="Arial" w:hAnsi="Arial" w:cs="Arial"/>
              </w:rPr>
              <w:t xml:space="preserve"> those</w:t>
            </w:r>
            <w:r w:rsidR="00C645FE">
              <w:rPr>
                <w:rFonts w:ascii="Arial" w:hAnsi="Arial" w:cs="Arial"/>
              </w:rPr>
              <w:t xml:space="preserve"> students and/or </w:t>
            </w:r>
            <w:r>
              <w:rPr>
                <w:rFonts w:ascii="Arial" w:hAnsi="Arial" w:cs="Arial"/>
              </w:rPr>
              <w:t>staff</w:t>
            </w:r>
          </w:p>
        </w:tc>
        <w:tc>
          <w:tcPr>
            <w:tcW w:w="515" w:type="pct"/>
          </w:tcPr>
          <w:p w:rsidR="00746062" w:rsidRPr="00AB2185" w:rsidRDefault="00746062" w:rsidP="00746062">
            <w:pPr>
              <w:tabs>
                <w:tab w:val="left" w:pos="1392"/>
              </w:tabs>
              <w:spacing w:line="280" w:lineRule="exact"/>
              <w:rPr>
                <w:rFonts w:ascii="Arial" w:hAnsi="Arial" w:cs="Arial"/>
              </w:rPr>
            </w:pPr>
            <w:r w:rsidRPr="00AB2185">
              <w:rPr>
                <w:rFonts w:ascii="Arial" w:hAnsi="Arial" w:cs="Arial"/>
              </w:rPr>
              <w:t>31 Jan 2018</w:t>
            </w:r>
          </w:p>
        </w:tc>
        <w:tc>
          <w:tcPr>
            <w:tcW w:w="431" w:type="pct"/>
          </w:tcPr>
          <w:p w:rsidR="00746062" w:rsidRDefault="00746062" w:rsidP="00746062">
            <w:pPr>
              <w:tabs>
                <w:tab w:val="left" w:pos="1392"/>
              </w:tabs>
              <w:spacing w:line="280" w:lineRule="exact"/>
              <w:rPr>
                <w:rFonts w:ascii="Arial" w:hAnsi="Arial" w:cs="Arial"/>
              </w:rPr>
            </w:pPr>
          </w:p>
        </w:tc>
      </w:tr>
      <w:tr w:rsidR="00746062" w:rsidTr="00376365">
        <w:tc>
          <w:tcPr>
            <w:tcW w:w="5000" w:type="pct"/>
            <w:gridSpan w:val="4"/>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746062" w:rsidP="00746062">
            <w:pPr>
              <w:tabs>
                <w:tab w:val="left" w:pos="1392"/>
              </w:tabs>
              <w:spacing w:line="280" w:lineRule="exact"/>
              <w:rPr>
                <w:rFonts w:ascii="Arial" w:hAnsi="Arial" w:cs="Arial"/>
              </w:rPr>
            </w:pPr>
            <w:r>
              <w:rPr>
                <w:rFonts w:ascii="Arial" w:hAnsi="Arial" w:cs="Arial"/>
              </w:rPr>
              <w:t>2.2</w:t>
            </w:r>
          </w:p>
        </w:tc>
        <w:tc>
          <w:tcPr>
            <w:tcW w:w="3797" w:type="pct"/>
          </w:tcPr>
          <w:p w:rsidR="00746062" w:rsidRDefault="00746062" w:rsidP="00746062">
            <w:pPr>
              <w:tabs>
                <w:tab w:val="left" w:pos="1392"/>
              </w:tabs>
              <w:spacing w:line="280" w:lineRule="exact"/>
              <w:rPr>
                <w:rFonts w:ascii="Arial" w:hAnsi="Arial" w:cs="Arial"/>
              </w:rPr>
            </w:pPr>
            <w:r>
              <w:rPr>
                <w:rFonts w:ascii="Arial" w:hAnsi="Arial" w:cs="Arial"/>
              </w:rPr>
              <w:t>If you run any online services used by children under 13, implement a parental consent mechanism</w:t>
            </w:r>
          </w:p>
        </w:tc>
        <w:tc>
          <w:tcPr>
            <w:tcW w:w="515" w:type="pct"/>
          </w:tcPr>
          <w:p w:rsidR="00746062" w:rsidRDefault="00746062" w:rsidP="00746062">
            <w:pPr>
              <w:tabs>
                <w:tab w:val="left" w:pos="1392"/>
              </w:tabs>
              <w:spacing w:line="280" w:lineRule="exact"/>
              <w:rPr>
                <w:rFonts w:ascii="Arial" w:hAnsi="Arial" w:cs="Arial"/>
              </w:rPr>
            </w:pPr>
            <w:r>
              <w:rPr>
                <w:rFonts w:ascii="Arial" w:hAnsi="Arial" w:cs="Arial"/>
              </w:rPr>
              <w:t>28 Feb 2018</w:t>
            </w:r>
          </w:p>
        </w:tc>
        <w:tc>
          <w:tcPr>
            <w:tcW w:w="431" w:type="pct"/>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t>3.3</w:t>
            </w:r>
          </w:p>
        </w:tc>
        <w:tc>
          <w:tcPr>
            <w:tcW w:w="3797" w:type="pct"/>
          </w:tcPr>
          <w:p w:rsidR="00746062" w:rsidRDefault="00746062" w:rsidP="00746062">
            <w:pPr>
              <w:tabs>
                <w:tab w:val="left" w:pos="1392"/>
              </w:tabs>
              <w:spacing w:line="280" w:lineRule="exact"/>
              <w:rPr>
                <w:rFonts w:ascii="Arial" w:hAnsi="Arial" w:cs="Arial"/>
              </w:rPr>
            </w:pPr>
            <w:r>
              <w:rPr>
                <w:rFonts w:ascii="Arial" w:hAnsi="Arial" w:cs="Arial"/>
              </w:rPr>
              <w:t>If you send any direct marketing to alumni, liaise with CUDAR about marketing consents</w:t>
            </w:r>
          </w:p>
        </w:tc>
        <w:tc>
          <w:tcPr>
            <w:tcW w:w="515" w:type="pct"/>
          </w:tcPr>
          <w:p w:rsidR="00746062" w:rsidRDefault="00746062" w:rsidP="00746062">
            <w:pPr>
              <w:tabs>
                <w:tab w:val="left" w:pos="1392"/>
              </w:tabs>
              <w:spacing w:line="280" w:lineRule="exact"/>
              <w:rPr>
                <w:rFonts w:ascii="Arial" w:hAnsi="Arial" w:cs="Arial"/>
              </w:rPr>
            </w:pPr>
            <w:r w:rsidRPr="00D133C5">
              <w:rPr>
                <w:rFonts w:ascii="Arial" w:hAnsi="Arial" w:cs="Arial"/>
              </w:rPr>
              <w:t>28 Feb 2018</w:t>
            </w:r>
          </w:p>
        </w:tc>
        <w:tc>
          <w:tcPr>
            <w:tcW w:w="431" w:type="pct"/>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t>6.4</w:t>
            </w:r>
          </w:p>
        </w:tc>
        <w:tc>
          <w:tcPr>
            <w:tcW w:w="3797" w:type="pct"/>
          </w:tcPr>
          <w:p w:rsidR="00746062" w:rsidRDefault="00746062" w:rsidP="00746062">
            <w:pPr>
              <w:tabs>
                <w:tab w:val="left" w:pos="1392"/>
              </w:tabs>
              <w:spacing w:line="280" w:lineRule="exact"/>
              <w:rPr>
                <w:rFonts w:ascii="Arial" w:hAnsi="Arial" w:cs="Arial"/>
              </w:rPr>
            </w:pPr>
            <w:r>
              <w:rPr>
                <w:rFonts w:ascii="Arial" w:hAnsi="Arial" w:cs="Arial"/>
              </w:rPr>
              <w:t>If you run any CCTV systems, review/amend your signage and procedures</w:t>
            </w:r>
          </w:p>
        </w:tc>
        <w:tc>
          <w:tcPr>
            <w:tcW w:w="515" w:type="pct"/>
          </w:tcPr>
          <w:p w:rsidR="00746062" w:rsidRDefault="00746062" w:rsidP="00746062">
            <w:pPr>
              <w:tabs>
                <w:tab w:val="left" w:pos="1392"/>
              </w:tabs>
              <w:spacing w:line="280" w:lineRule="exact"/>
              <w:rPr>
                <w:rFonts w:ascii="Arial" w:hAnsi="Arial" w:cs="Arial"/>
              </w:rPr>
            </w:pPr>
            <w:r w:rsidRPr="00D133C5">
              <w:rPr>
                <w:rFonts w:ascii="Arial" w:hAnsi="Arial" w:cs="Arial"/>
              </w:rPr>
              <w:t>28 Feb 2018</w:t>
            </w:r>
          </w:p>
        </w:tc>
        <w:tc>
          <w:tcPr>
            <w:tcW w:w="431" w:type="pct"/>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t>7.4</w:t>
            </w:r>
          </w:p>
        </w:tc>
        <w:tc>
          <w:tcPr>
            <w:tcW w:w="3797" w:type="pct"/>
          </w:tcPr>
          <w:p w:rsidR="00746062" w:rsidRDefault="00746062" w:rsidP="00746062">
            <w:pPr>
              <w:tabs>
                <w:tab w:val="left" w:pos="1392"/>
              </w:tabs>
              <w:spacing w:line="280" w:lineRule="exact"/>
              <w:rPr>
                <w:rFonts w:ascii="Arial" w:hAnsi="Arial" w:cs="Arial"/>
              </w:rPr>
            </w:pPr>
            <w:r>
              <w:rPr>
                <w:rFonts w:ascii="Arial" w:hAnsi="Arial" w:cs="Arial"/>
              </w:rPr>
              <w:t xml:space="preserve">Alert your staff to </w:t>
            </w:r>
            <w:r w:rsidR="0001619C">
              <w:rPr>
                <w:rFonts w:ascii="Arial" w:hAnsi="Arial" w:cs="Arial"/>
              </w:rPr>
              <w:t xml:space="preserve">the </w:t>
            </w:r>
            <w:r>
              <w:rPr>
                <w:rFonts w:ascii="Arial" w:hAnsi="Arial" w:cs="Arial"/>
              </w:rPr>
              <w:t>updated UIS information security guidance and training</w:t>
            </w:r>
          </w:p>
        </w:tc>
        <w:tc>
          <w:tcPr>
            <w:tcW w:w="515" w:type="pct"/>
          </w:tcPr>
          <w:p w:rsidR="00746062" w:rsidRDefault="00746062" w:rsidP="00746062">
            <w:pPr>
              <w:tabs>
                <w:tab w:val="left" w:pos="1392"/>
              </w:tabs>
              <w:spacing w:line="280" w:lineRule="exact"/>
              <w:rPr>
                <w:rFonts w:ascii="Arial" w:hAnsi="Arial" w:cs="Arial"/>
              </w:rPr>
            </w:pPr>
            <w:r w:rsidRPr="00D133C5">
              <w:rPr>
                <w:rFonts w:ascii="Arial" w:hAnsi="Arial" w:cs="Arial"/>
              </w:rPr>
              <w:t>28 Feb 2018</w:t>
            </w:r>
          </w:p>
        </w:tc>
        <w:tc>
          <w:tcPr>
            <w:tcW w:w="431" w:type="pct"/>
          </w:tcPr>
          <w:p w:rsidR="00746062" w:rsidRDefault="00746062" w:rsidP="00746062">
            <w:pPr>
              <w:tabs>
                <w:tab w:val="left" w:pos="1392"/>
              </w:tabs>
              <w:spacing w:line="280" w:lineRule="exact"/>
              <w:rPr>
                <w:rFonts w:ascii="Arial" w:hAnsi="Arial" w:cs="Arial"/>
              </w:rPr>
            </w:pPr>
          </w:p>
        </w:tc>
      </w:tr>
      <w:tr w:rsidR="00746062" w:rsidTr="00376365">
        <w:tc>
          <w:tcPr>
            <w:tcW w:w="5000" w:type="pct"/>
            <w:gridSpan w:val="4"/>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746062" w:rsidP="00746062">
            <w:pPr>
              <w:tabs>
                <w:tab w:val="left" w:pos="1392"/>
              </w:tabs>
              <w:spacing w:line="280" w:lineRule="exact"/>
              <w:rPr>
                <w:rFonts w:ascii="Arial" w:hAnsi="Arial" w:cs="Arial"/>
              </w:rPr>
            </w:pPr>
            <w:r>
              <w:rPr>
                <w:rFonts w:ascii="Arial" w:hAnsi="Arial" w:cs="Arial"/>
              </w:rPr>
              <w:t>2</w:t>
            </w:r>
            <w:r w:rsidR="00D23C88">
              <w:rPr>
                <w:rFonts w:ascii="Arial" w:hAnsi="Arial" w:cs="Arial"/>
              </w:rPr>
              <w:t>.5</w:t>
            </w:r>
          </w:p>
        </w:tc>
        <w:tc>
          <w:tcPr>
            <w:tcW w:w="3797" w:type="pct"/>
          </w:tcPr>
          <w:p w:rsidR="00746062" w:rsidRDefault="00746062" w:rsidP="003401FA">
            <w:pPr>
              <w:tabs>
                <w:tab w:val="left" w:pos="1392"/>
              </w:tabs>
              <w:spacing w:line="280" w:lineRule="exact"/>
              <w:rPr>
                <w:rFonts w:ascii="Arial" w:hAnsi="Arial" w:cs="Arial"/>
              </w:rPr>
            </w:pPr>
            <w:r>
              <w:rPr>
                <w:rFonts w:ascii="Arial" w:hAnsi="Arial" w:cs="Arial"/>
              </w:rPr>
              <w:t xml:space="preserve">If you hold </w:t>
            </w:r>
            <w:r w:rsidR="00C645FE">
              <w:rPr>
                <w:rFonts w:ascii="Arial" w:hAnsi="Arial" w:cs="Arial"/>
              </w:rPr>
              <w:t>records</w:t>
            </w:r>
            <w:r>
              <w:rPr>
                <w:rFonts w:ascii="Arial" w:hAnsi="Arial" w:cs="Arial"/>
              </w:rPr>
              <w:t xml:space="preserve"> about unsuccessful student applicants</w:t>
            </w:r>
            <w:r w:rsidR="00D23C88">
              <w:rPr>
                <w:rFonts w:ascii="Arial" w:hAnsi="Arial" w:cs="Arial"/>
              </w:rPr>
              <w:t xml:space="preserve"> and/or former students</w:t>
            </w:r>
            <w:r>
              <w:rPr>
                <w:rFonts w:ascii="Arial" w:hAnsi="Arial" w:cs="Arial"/>
              </w:rPr>
              <w:t>, review/amend your procedures for deleting them</w:t>
            </w:r>
          </w:p>
        </w:tc>
        <w:tc>
          <w:tcPr>
            <w:tcW w:w="515" w:type="pct"/>
          </w:tcPr>
          <w:p w:rsidR="00746062" w:rsidRDefault="00746062" w:rsidP="00746062">
            <w:pPr>
              <w:tabs>
                <w:tab w:val="left" w:pos="1392"/>
              </w:tabs>
              <w:spacing w:line="280" w:lineRule="exact"/>
              <w:rPr>
                <w:rFonts w:ascii="Arial" w:hAnsi="Arial" w:cs="Arial"/>
              </w:rPr>
            </w:pPr>
            <w:r>
              <w:rPr>
                <w:rFonts w:ascii="Arial" w:hAnsi="Arial" w:cs="Arial"/>
              </w:rPr>
              <w:t>31 Mar 2018</w:t>
            </w:r>
          </w:p>
        </w:tc>
        <w:tc>
          <w:tcPr>
            <w:tcW w:w="431" w:type="pct"/>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t>4.1</w:t>
            </w:r>
          </w:p>
        </w:tc>
        <w:tc>
          <w:tcPr>
            <w:tcW w:w="3797" w:type="pct"/>
          </w:tcPr>
          <w:p w:rsidR="00746062" w:rsidRDefault="00746062" w:rsidP="00746062">
            <w:pPr>
              <w:tabs>
                <w:tab w:val="left" w:pos="1392"/>
              </w:tabs>
              <w:spacing w:line="280" w:lineRule="exact"/>
              <w:rPr>
                <w:rFonts w:ascii="Arial" w:hAnsi="Arial" w:cs="Arial"/>
              </w:rPr>
            </w:pPr>
            <w:r>
              <w:rPr>
                <w:rFonts w:ascii="Arial" w:hAnsi="Arial" w:cs="Arial"/>
              </w:rPr>
              <w:t>Review/amend your procedures for procuring references for job applicants</w:t>
            </w:r>
          </w:p>
        </w:tc>
        <w:tc>
          <w:tcPr>
            <w:tcW w:w="515" w:type="pct"/>
          </w:tcPr>
          <w:p w:rsidR="00746062" w:rsidRDefault="00746062" w:rsidP="00746062">
            <w:pPr>
              <w:tabs>
                <w:tab w:val="left" w:pos="1392"/>
              </w:tabs>
              <w:spacing w:line="280" w:lineRule="exact"/>
              <w:rPr>
                <w:rFonts w:ascii="Arial" w:hAnsi="Arial" w:cs="Arial"/>
              </w:rPr>
            </w:pPr>
            <w:r w:rsidRPr="005A5930">
              <w:rPr>
                <w:rFonts w:ascii="Arial" w:hAnsi="Arial" w:cs="Arial"/>
              </w:rPr>
              <w:t>31 Mar 2018</w:t>
            </w:r>
          </w:p>
        </w:tc>
        <w:tc>
          <w:tcPr>
            <w:tcW w:w="431" w:type="pct"/>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lastRenderedPageBreak/>
              <w:t>4.3</w:t>
            </w:r>
          </w:p>
        </w:tc>
        <w:tc>
          <w:tcPr>
            <w:tcW w:w="3797" w:type="pct"/>
          </w:tcPr>
          <w:p w:rsidR="00746062" w:rsidRDefault="00D23C88" w:rsidP="003401FA">
            <w:pPr>
              <w:tabs>
                <w:tab w:val="left" w:pos="1392"/>
              </w:tabs>
              <w:spacing w:line="280" w:lineRule="exact"/>
              <w:rPr>
                <w:rFonts w:ascii="Arial" w:hAnsi="Arial" w:cs="Arial"/>
              </w:rPr>
            </w:pPr>
            <w:r>
              <w:rPr>
                <w:rFonts w:ascii="Arial" w:hAnsi="Arial" w:cs="Arial"/>
              </w:rPr>
              <w:t xml:space="preserve">If you hold </w:t>
            </w:r>
            <w:r w:rsidR="00C645FE">
              <w:rPr>
                <w:rFonts w:ascii="Arial" w:hAnsi="Arial" w:cs="Arial"/>
              </w:rPr>
              <w:t>records</w:t>
            </w:r>
            <w:r>
              <w:rPr>
                <w:rFonts w:ascii="Arial" w:hAnsi="Arial" w:cs="Arial"/>
              </w:rPr>
              <w:t xml:space="preserve"> about unsuccessful job applicants and/or former staff, review/amend your procedures for deleting them</w:t>
            </w:r>
          </w:p>
        </w:tc>
        <w:tc>
          <w:tcPr>
            <w:tcW w:w="515" w:type="pct"/>
          </w:tcPr>
          <w:p w:rsidR="00746062" w:rsidRDefault="00746062" w:rsidP="00746062">
            <w:pPr>
              <w:tabs>
                <w:tab w:val="left" w:pos="1392"/>
              </w:tabs>
              <w:spacing w:line="280" w:lineRule="exact"/>
              <w:rPr>
                <w:rFonts w:ascii="Arial" w:hAnsi="Arial" w:cs="Arial"/>
              </w:rPr>
            </w:pPr>
            <w:r w:rsidRPr="005A5930">
              <w:rPr>
                <w:rFonts w:ascii="Arial" w:hAnsi="Arial" w:cs="Arial"/>
              </w:rPr>
              <w:t>31 Mar 2018</w:t>
            </w:r>
          </w:p>
        </w:tc>
        <w:tc>
          <w:tcPr>
            <w:tcW w:w="431" w:type="pct"/>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t>5.1</w:t>
            </w:r>
          </w:p>
        </w:tc>
        <w:tc>
          <w:tcPr>
            <w:tcW w:w="3797" w:type="pct"/>
          </w:tcPr>
          <w:p w:rsidR="00746062" w:rsidRDefault="00746062" w:rsidP="003401FA">
            <w:pPr>
              <w:tabs>
                <w:tab w:val="left" w:pos="1392"/>
              </w:tabs>
              <w:spacing w:line="280" w:lineRule="exact"/>
              <w:rPr>
                <w:rFonts w:ascii="Arial" w:hAnsi="Arial" w:cs="Arial"/>
              </w:rPr>
            </w:pPr>
            <w:r>
              <w:rPr>
                <w:rFonts w:ascii="Arial" w:hAnsi="Arial" w:cs="Arial"/>
              </w:rPr>
              <w:t xml:space="preserve">Alert your </w:t>
            </w:r>
            <w:r w:rsidR="006A1950">
              <w:rPr>
                <w:rFonts w:ascii="Arial" w:hAnsi="Arial" w:cs="Arial"/>
              </w:rPr>
              <w:t>academic</w:t>
            </w:r>
            <w:r>
              <w:rPr>
                <w:rFonts w:ascii="Arial" w:hAnsi="Arial" w:cs="Arial"/>
              </w:rPr>
              <w:t xml:space="preserve"> </w:t>
            </w:r>
            <w:r w:rsidR="004506E2">
              <w:rPr>
                <w:rFonts w:ascii="Arial" w:hAnsi="Arial" w:cs="Arial"/>
              </w:rPr>
              <w:t xml:space="preserve">and research </w:t>
            </w:r>
            <w:r>
              <w:rPr>
                <w:rFonts w:ascii="Arial" w:hAnsi="Arial" w:cs="Arial"/>
              </w:rPr>
              <w:t>staff to the updated University guidance on research ethics and data protection</w:t>
            </w:r>
          </w:p>
        </w:tc>
        <w:tc>
          <w:tcPr>
            <w:tcW w:w="515" w:type="pct"/>
          </w:tcPr>
          <w:p w:rsidR="00746062" w:rsidRDefault="00746062" w:rsidP="00746062">
            <w:pPr>
              <w:tabs>
                <w:tab w:val="left" w:pos="1392"/>
              </w:tabs>
              <w:spacing w:line="280" w:lineRule="exact"/>
              <w:rPr>
                <w:rFonts w:ascii="Arial" w:hAnsi="Arial" w:cs="Arial"/>
              </w:rPr>
            </w:pPr>
            <w:r w:rsidRPr="005A5930">
              <w:rPr>
                <w:rFonts w:ascii="Arial" w:hAnsi="Arial" w:cs="Arial"/>
              </w:rPr>
              <w:t>31 Mar 2018</w:t>
            </w:r>
          </w:p>
        </w:tc>
        <w:tc>
          <w:tcPr>
            <w:tcW w:w="431" w:type="pct"/>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t>5.2</w:t>
            </w:r>
          </w:p>
        </w:tc>
        <w:tc>
          <w:tcPr>
            <w:tcW w:w="3797" w:type="pct"/>
          </w:tcPr>
          <w:p w:rsidR="00746062" w:rsidRDefault="00746062" w:rsidP="00746062">
            <w:pPr>
              <w:tabs>
                <w:tab w:val="left" w:pos="1392"/>
              </w:tabs>
              <w:spacing w:line="280" w:lineRule="exact"/>
              <w:rPr>
                <w:rFonts w:ascii="Arial" w:hAnsi="Arial" w:cs="Arial"/>
              </w:rPr>
            </w:pPr>
            <w:r>
              <w:rPr>
                <w:rFonts w:ascii="Arial" w:hAnsi="Arial" w:cs="Arial"/>
              </w:rPr>
              <w:t xml:space="preserve">Alert your academic </w:t>
            </w:r>
            <w:r w:rsidR="004506E2">
              <w:rPr>
                <w:rFonts w:ascii="Arial" w:hAnsi="Arial" w:cs="Arial"/>
              </w:rPr>
              <w:t xml:space="preserve">and research </w:t>
            </w:r>
            <w:r>
              <w:rPr>
                <w:rFonts w:ascii="Arial" w:hAnsi="Arial" w:cs="Arial"/>
              </w:rPr>
              <w:t>staff to the University guidance on research data management</w:t>
            </w:r>
          </w:p>
        </w:tc>
        <w:tc>
          <w:tcPr>
            <w:tcW w:w="515" w:type="pct"/>
          </w:tcPr>
          <w:p w:rsidR="00746062" w:rsidRDefault="00746062" w:rsidP="00746062">
            <w:pPr>
              <w:tabs>
                <w:tab w:val="left" w:pos="1392"/>
              </w:tabs>
              <w:spacing w:line="280" w:lineRule="exact"/>
              <w:rPr>
                <w:rFonts w:ascii="Arial" w:hAnsi="Arial" w:cs="Arial"/>
              </w:rPr>
            </w:pPr>
            <w:r w:rsidRPr="005A5930">
              <w:rPr>
                <w:rFonts w:ascii="Arial" w:hAnsi="Arial" w:cs="Arial"/>
              </w:rPr>
              <w:t>31 Mar 2018</w:t>
            </w:r>
          </w:p>
        </w:tc>
        <w:tc>
          <w:tcPr>
            <w:tcW w:w="431" w:type="pct"/>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t>6</w:t>
            </w:r>
            <w:r w:rsidR="00746062">
              <w:rPr>
                <w:rFonts w:ascii="Arial" w:hAnsi="Arial" w:cs="Arial"/>
              </w:rPr>
              <w:t>.1</w:t>
            </w:r>
          </w:p>
        </w:tc>
        <w:tc>
          <w:tcPr>
            <w:tcW w:w="3797" w:type="pct"/>
          </w:tcPr>
          <w:p w:rsidR="00746062" w:rsidRDefault="00746062" w:rsidP="00746062">
            <w:pPr>
              <w:tabs>
                <w:tab w:val="left" w:pos="1392"/>
              </w:tabs>
              <w:spacing w:line="280" w:lineRule="exact"/>
              <w:rPr>
                <w:rFonts w:ascii="Arial" w:hAnsi="Arial" w:cs="Arial"/>
              </w:rPr>
            </w:pPr>
            <w:r>
              <w:rPr>
                <w:rFonts w:ascii="Arial" w:hAnsi="Arial" w:cs="Arial"/>
              </w:rPr>
              <w:t>If you have a Departmental Data Protection Policy, review/amend it (to align with the new University policy)</w:t>
            </w:r>
          </w:p>
        </w:tc>
        <w:tc>
          <w:tcPr>
            <w:tcW w:w="515" w:type="pct"/>
          </w:tcPr>
          <w:p w:rsidR="00746062" w:rsidRDefault="00746062" w:rsidP="00746062">
            <w:pPr>
              <w:tabs>
                <w:tab w:val="left" w:pos="1392"/>
              </w:tabs>
              <w:spacing w:line="280" w:lineRule="exact"/>
              <w:rPr>
                <w:rFonts w:ascii="Arial" w:hAnsi="Arial" w:cs="Arial"/>
              </w:rPr>
            </w:pPr>
            <w:r w:rsidRPr="005A5930">
              <w:rPr>
                <w:rFonts w:ascii="Arial" w:hAnsi="Arial" w:cs="Arial"/>
              </w:rPr>
              <w:t>31 Mar 2018</w:t>
            </w:r>
          </w:p>
        </w:tc>
        <w:tc>
          <w:tcPr>
            <w:tcW w:w="431" w:type="pct"/>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t>6.3(b)</w:t>
            </w:r>
          </w:p>
        </w:tc>
        <w:tc>
          <w:tcPr>
            <w:tcW w:w="3797" w:type="pct"/>
          </w:tcPr>
          <w:p w:rsidR="00746062" w:rsidRDefault="00746062" w:rsidP="00746062">
            <w:pPr>
              <w:tabs>
                <w:tab w:val="left" w:pos="1392"/>
              </w:tabs>
              <w:spacing w:line="280" w:lineRule="exact"/>
              <w:rPr>
                <w:rFonts w:ascii="Arial" w:hAnsi="Arial" w:cs="Arial"/>
              </w:rPr>
            </w:pPr>
            <w:r>
              <w:rPr>
                <w:rFonts w:ascii="Arial" w:hAnsi="Arial" w:cs="Arial"/>
              </w:rPr>
              <w:t>Alert your staff to the updated University data protection training</w:t>
            </w:r>
          </w:p>
        </w:tc>
        <w:tc>
          <w:tcPr>
            <w:tcW w:w="515" w:type="pct"/>
          </w:tcPr>
          <w:p w:rsidR="00746062" w:rsidRDefault="00746062" w:rsidP="00746062">
            <w:pPr>
              <w:tabs>
                <w:tab w:val="left" w:pos="1392"/>
              </w:tabs>
              <w:spacing w:line="280" w:lineRule="exact"/>
              <w:rPr>
                <w:rFonts w:ascii="Arial" w:hAnsi="Arial" w:cs="Arial"/>
              </w:rPr>
            </w:pPr>
            <w:r w:rsidRPr="005A5930">
              <w:rPr>
                <w:rFonts w:ascii="Arial" w:hAnsi="Arial" w:cs="Arial"/>
              </w:rPr>
              <w:t>31 Mar 2018</w:t>
            </w:r>
          </w:p>
        </w:tc>
        <w:tc>
          <w:tcPr>
            <w:tcW w:w="431" w:type="pct"/>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t>7.2</w:t>
            </w:r>
          </w:p>
        </w:tc>
        <w:tc>
          <w:tcPr>
            <w:tcW w:w="3797" w:type="pct"/>
          </w:tcPr>
          <w:p w:rsidR="00746062" w:rsidRDefault="00746062" w:rsidP="00746062">
            <w:pPr>
              <w:tabs>
                <w:tab w:val="left" w:pos="1392"/>
              </w:tabs>
              <w:spacing w:line="280" w:lineRule="exact"/>
              <w:rPr>
                <w:rFonts w:ascii="Arial" w:hAnsi="Arial" w:cs="Arial"/>
              </w:rPr>
            </w:pPr>
            <w:r>
              <w:rPr>
                <w:rFonts w:ascii="Arial" w:hAnsi="Arial" w:cs="Arial"/>
              </w:rPr>
              <w:t>Amend your website privacy policies (if any)</w:t>
            </w:r>
          </w:p>
        </w:tc>
        <w:tc>
          <w:tcPr>
            <w:tcW w:w="515" w:type="pct"/>
          </w:tcPr>
          <w:p w:rsidR="00746062" w:rsidRDefault="00746062" w:rsidP="00746062">
            <w:pPr>
              <w:tabs>
                <w:tab w:val="left" w:pos="1392"/>
              </w:tabs>
              <w:spacing w:line="280" w:lineRule="exact"/>
              <w:rPr>
                <w:rFonts w:ascii="Arial" w:hAnsi="Arial" w:cs="Arial"/>
              </w:rPr>
            </w:pPr>
            <w:r w:rsidRPr="005A5930">
              <w:rPr>
                <w:rFonts w:ascii="Arial" w:hAnsi="Arial" w:cs="Arial"/>
              </w:rPr>
              <w:t>31 Mar 2018</w:t>
            </w:r>
          </w:p>
        </w:tc>
        <w:tc>
          <w:tcPr>
            <w:tcW w:w="431" w:type="pct"/>
          </w:tcPr>
          <w:p w:rsidR="00746062" w:rsidRDefault="00746062" w:rsidP="00746062">
            <w:pPr>
              <w:tabs>
                <w:tab w:val="left" w:pos="1392"/>
              </w:tabs>
              <w:spacing w:line="280" w:lineRule="exact"/>
              <w:rPr>
                <w:rFonts w:ascii="Arial" w:hAnsi="Arial" w:cs="Arial"/>
              </w:rPr>
            </w:pPr>
          </w:p>
        </w:tc>
      </w:tr>
      <w:tr w:rsidR="00746062" w:rsidTr="00376365">
        <w:tc>
          <w:tcPr>
            <w:tcW w:w="5000" w:type="pct"/>
            <w:gridSpan w:val="4"/>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t>2.4</w:t>
            </w:r>
          </w:p>
        </w:tc>
        <w:tc>
          <w:tcPr>
            <w:tcW w:w="3797" w:type="pct"/>
          </w:tcPr>
          <w:p w:rsidR="00746062" w:rsidRDefault="00746062" w:rsidP="00746062">
            <w:pPr>
              <w:tabs>
                <w:tab w:val="left" w:pos="1392"/>
              </w:tabs>
              <w:spacing w:line="280" w:lineRule="exact"/>
              <w:rPr>
                <w:rFonts w:ascii="Arial" w:hAnsi="Arial" w:cs="Arial"/>
              </w:rPr>
            </w:pPr>
            <w:r>
              <w:rPr>
                <w:rFonts w:ascii="Arial" w:hAnsi="Arial" w:cs="Arial"/>
              </w:rPr>
              <w:t>Amend your examination data retention policy (to align it with the updated University guidance)</w:t>
            </w:r>
          </w:p>
        </w:tc>
        <w:tc>
          <w:tcPr>
            <w:tcW w:w="515" w:type="pct"/>
          </w:tcPr>
          <w:p w:rsidR="00746062" w:rsidRDefault="00746062" w:rsidP="00746062">
            <w:pPr>
              <w:tabs>
                <w:tab w:val="left" w:pos="1392"/>
              </w:tabs>
              <w:spacing w:line="280" w:lineRule="exact"/>
              <w:rPr>
                <w:rFonts w:ascii="Arial" w:hAnsi="Arial" w:cs="Arial"/>
              </w:rPr>
            </w:pPr>
            <w:r>
              <w:rPr>
                <w:rFonts w:ascii="Arial" w:hAnsi="Arial" w:cs="Arial"/>
              </w:rPr>
              <w:t>30 Apr 2018</w:t>
            </w:r>
          </w:p>
        </w:tc>
        <w:tc>
          <w:tcPr>
            <w:tcW w:w="431" w:type="pct"/>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t>3.4</w:t>
            </w:r>
          </w:p>
        </w:tc>
        <w:tc>
          <w:tcPr>
            <w:tcW w:w="3797" w:type="pct"/>
          </w:tcPr>
          <w:p w:rsidR="00746062" w:rsidRDefault="00746062" w:rsidP="00746062">
            <w:pPr>
              <w:tabs>
                <w:tab w:val="left" w:pos="1392"/>
              </w:tabs>
              <w:spacing w:line="280" w:lineRule="exact"/>
              <w:rPr>
                <w:rFonts w:ascii="Arial" w:hAnsi="Arial" w:cs="Arial"/>
              </w:rPr>
            </w:pPr>
            <w:r>
              <w:rPr>
                <w:rFonts w:ascii="Arial" w:hAnsi="Arial" w:cs="Arial"/>
              </w:rPr>
              <w:t>Amend your privacy notices aimed at members of the public (if any)</w:t>
            </w:r>
          </w:p>
        </w:tc>
        <w:tc>
          <w:tcPr>
            <w:tcW w:w="515" w:type="pct"/>
          </w:tcPr>
          <w:p w:rsidR="00746062" w:rsidRDefault="00746062" w:rsidP="00746062">
            <w:pPr>
              <w:tabs>
                <w:tab w:val="left" w:pos="1392"/>
              </w:tabs>
              <w:spacing w:line="280" w:lineRule="exact"/>
              <w:rPr>
                <w:rFonts w:ascii="Arial" w:hAnsi="Arial" w:cs="Arial"/>
              </w:rPr>
            </w:pPr>
            <w:r w:rsidRPr="00144FF5">
              <w:rPr>
                <w:rFonts w:ascii="Arial" w:hAnsi="Arial" w:cs="Arial"/>
              </w:rPr>
              <w:t>30 Apr 2018</w:t>
            </w:r>
          </w:p>
        </w:tc>
        <w:tc>
          <w:tcPr>
            <w:tcW w:w="431" w:type="pct"/>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t>3.5</w:t>
            </w:r>
          </w:p>
        </w:tc>
        <w:tc>
          <w:tcPr>
            <w:tcW w:w="3797" w:type="pct"/>
          </w:tcPr>
          <w:p w:rsidR="00746062" w:rsidRDefault="00746062" w:rsidP="00746062">
            <w:pPr>
              <w:tabs>
                <w:tab w:val="left" w:pos="1392"/>
              </w:tabs>
              <w:spacing w:line="280" w:lineRule="exact"/>
              <w:rPr>
                <w:rFonts w:ascii="Arial" w:hAnsi="Arial" w:cs="Arial"/>
              </w:rPr>
            </w:pPr>
            <w:r>
              <w:rPr>
                <w:rFonts w:ascii="Arial" w:hAnsi="Arial" w:cs="Arial"/>
              </w:rPr>
              <w:t>If you send any direct marketing to members of the public, review/amend your consent mechanisms</w:t>
            </w:r>
          </w:p>
        </w:tc>
        <w:tc>
          <w:tcPr>
            <w:tcW w:w="515" w:type="pct"/>
          </w:tcPr>
          <w:p w:rsidR="00746062" w:rsidRDefault="00746062" w:rsidP="00746062">
            <w:pPr>
              <w:tabs>
                <w:tab w:val="left" w:pos="1392"/>
              </w:tabs>
              <w:spacing w:line="280" w:lineRule="exact"/>
              <w:rPr>
                <w:rFonts w:ascii="Arial" w:hAnsi="Arial" w:cs="Arial"/>
              </w:rPr>
            </w:pPr>
            <w:r w:rsidRPr="00144FF5">
              <w:rPr>
                <w:rFonts w:ascii="Arial" w:hAnsi="Arial" w:cs="Arial"/>
              </w:rPr>
              <w:t>30 Apr 2018</w:t>
            </w:r>
          </w:p>
        </w:tc>
        <w:tc>
          <w:tcPr>
            <w:tcW w:w="431" w:type="pct"/>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t>6.5</w:t>
            </w:r>
          </w:p>
        </w:tc>
        <w:tc>
          <w:tcPr>
            <w:tcW w:w="3797" w:type="pct"/>
          </w:tcPr>
          <w:p w:rsidR="00746062" w:rsidRDefault="00746062" w:rsidP="00746062">
            <w:pPr>
              <w:tabs>
                <w:tab w:val="left" w:pos="1392"/>
              </w:tabs>
              <w:spacing w:line="280" w:lineRule="exact"/>
              <w:rPr>
                <w:rFonts w:ascii="Arial" w:hAnsi="Arial" w:cs="Arial"/>
              </w:rPr>
            </w:pPr>
            <w:r>
              <w:rPr>
                <w:rFonts w:ascii="Arial" w:hAnsi="Arial" w:cs="Arial"/>
              </w:rPr>
              <w:t>Review/amend your records management and retention procedures</w:t>
            </w:r>
          </w:p>
        </w:tc>
        <w:tc>
          <w:tcPr>
            <w:tcW w:w="515" w:type="pct"/>
          </w:tcPr>
          <w:p w:rsidR="00746062" w:rsidRDefault="00746062" w:rsidP="00746062">
            <w:pPr>
              <w:tabs>
                <w:tab w:val="left" w:pos="1392"/>
              </w:tabs>
              <w:spacing w:line="280" w:lineRule="exact"/>
              <w:rPr>
                <w:rFonts w:ascii="Arial" w:hAnsi="Arial" w:cs="Arial"/>
              </w:rPr>
            </w:pPr>
            <w:r w:rsidRPr="00144FF5">
              <w:rPr>
                <w:rFonts w:ascii="Arial" w:hAnsi="Arial" w:cs="Arial"/>
              </w:rPr>
              <w:t>30 Apr 2018</w:t>
            </w:r>
          </w:p>
        </w:tc>
        <w:tc>
          <w:tcPr>
            <w:tcW w:w="431" w:type="pct"/>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t>6.6</w:t>
            </w:r>
          </w:p>
        </w:tc>
        <w:tc>
          <w:tcPr>
            <w:tcW w:w="3797" w:type="pct"/>
          </w:tcPr>
          <w:p w:rsidR="00746062" w:rsidRDefault="00746062" w:rsidP="00746062">
            <w:pPr>
              <w:tabs>
                <w:tab w:val="left" w:pos="1392"/>
              </w:tabs>
              <w:spacing w:line="280" w:lineRule="exact"/>
              <w:rPr>
                <w:rFonts w:ascii="Arial" w:hAnsi="Arial" w:cs="Arial"/>
              </w:rPr>
            </w:pPr>
            <w:r>
              <w:rPr>
                <w:rFonts w:ascii="Arial" w:hAnsi="Arial" w:cs="Arial"/>
              </w:rPr>
              <w:t>Review/amend your supplier contract arrangements with data processors</w:t>
            </w:r>
          </w:p>
        </w:tc>
        <w:tc>
          <w:tcPr>
            <w:tcW w:w="515" w:type="pct"/>
          </w:tcPr>
          <w:p w:rsidR="00746062" w:rsidRDefault="00746062" w:rsidP="00746062">
            <w:pPr>
              <w:tabs>
                <w:tab w:val="left" w:pos="1392"/>
              </w:tabs>
              <w:spacing w:line="280" w:lineRule="exact"/>
              <w:rPr>
                <w:rFonts w:ascii="Arial" w:hAnsi="Arial" w:cs="Arial"/>
              </w:rPr>
            </w:pPr>
            <w:r w:rsidRPr="00144FF5">
              <w:rPr>
                <w:rFonts w:ascii="Arial" w:hAnsi="Arial" w:cs="Arial"/>
              </w:rPr>
              <w:t>30 Apr 2018</w:t>
            </w:r>
          </w:p>
        </w:tc>
        <w:tc>
          <w:tcPr>
            <w:tcW w:w="431" w:type="pct"/>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t>7.3</w:t>
            </w:r>
          </w:p>
        </w:tc>
        <w:tc>
          <w:tcPr>
            <w:tcW w:w="3797" w:type="pct"/>
          </w:tcPr>
          <w:p w:rsidR="00746062" w:rsidRDefault="00746062" w:rsidP="00746062">
            <w:pPr>
              <w:tabs>
                <w:tab w:val="left" w:pos="1392"/>
              </w:tabs>
              <w:spacing w:line="280" w:lineRule="exact"/>
              <w:rPr>
                <w:rFonts w:ascii="Arial" w:hAnsi="Arial" w:cs="Arial"/>
              </w:rPr>
            </w:pPr>
            <w:r>
              <w:rPr>
                <w:rFonts w:ascii="Arial" w:hAnsi="Arial" w:cs="Arial"/>
              </w:rPr>
              <w:t>Add headline information about your key databases/systems</w:t>
            </w:r>
            <w:r w:rsidR="0001619C">
              <w:rPr>
                <w:rFonts w:ascii="Arial" w:hAnsi="Arial" w:cs="Arial"/>
              </w:rPr>
              <w:t>/records</w:t>
            </w:r>
            <w:r>
              <w:rPr>
                <w:rFonts w:ascii="Arial" w:hAnsi="Arial" w:cs="Arial"/>
              </w:rPr>
              <w:t xml:space="preserve"> to the new University Information Asset Register</w:t>
            </w:r>
          </w:p>
        </w:tc>
        <w:tc>
          <w:tcPr>
            <w:tcW w:w="515" w:type="pct"/>
          </w:tcPr>
          <w:p w:rsidR="00746062" w:rsidRDefault="00746062" w:rsidP="00746062">
            <w:pPr>
              <w:tabs>
                <w:tab w:val="left" w:pos="1392"/>
              </w:tabs>
              <w:spacing w:line="280" w:lineRule="exact"/>
              <w:rPr>
                <w:rFonts w:ascii="Arial" w:hAnsi="Arial" w:cs="Arial"/>
              </w:rPr>
            </w:pPr>
            <w:r w:rsidRPr="00144FF5">
              <w:rPr>
                <w:rFonts w:ascii="Arial" w:hAnsi="Arial" w:cs="Arial"/>
              </w:rPr>
              <w:t>30 Apr 2018</w:t>
            </w:r>
          </w:p>
        </w:tc>
        <w:tc>
          <w:tcPr>
            <w:tcW w:w="431" w:type="pct"/>
          </w:tcPr>
          <w:p w:rsidR="00746062" w:rsidRDefault="00746062" w:rsidP="00746062">
            <w:pPr>
              <w:tabs>
                <w:tab w:val="left" w:pos="1392"/>
              </w:tabs>
              <w:spacing w:line="280" w:lineRule="exact"/>
              <w:rPr>
                <w:rFonts w:ascii="Arial" w:hAnsi="Arial" w:cs="Arial"/>
              </w:rPr>
            </w:pPr>
          </w:p>
        </w:tc>
      </w:tr>
      <w:tr w:rsidR="00746062" w:rsidTr="00373948">
        <w:tc>
          <w:tcPr>
            <w:tcW w:w="257" w:type="pct"/>
          </w:tcPr>
          <w:p w:rsidR="00746062" w:rsidRDefault="00D23C88" w:rsidP="00746062">
            <w:pPr>
              <w:tabs>
                <w:tab w:val="left" w:pos="1392"/>
              </w:tabs>
              <w:spacing w:line="280" w:lineRule="exact"/>
              <w:rPr>
                <w:rFonts w:ascii="Arial" w:hAnsi="Arial" w:cs="Arial"/>
              </w:rPr>
            </w:pPr>
            <w:r>
              <w:rPr>
                <w:rFonts w:ascii="Arial" w:hAnsi="Arial" w:cs="Arial"/>
              </w:rPr>
              <w:t>7.5</w:t>
            </w:r>
          </w:p>
        </w:tc>
        <w:tc>
          <w:tcPr>
            <w:tcW w:w="3797" w:type="pct"/>
          </w:tcPr>
          <w:p w:rsidR="00746062" w:rsidRDefault="00746062" w:rsidP="00746062">
            <w:pPr>
              <w:tabs>
                <w:tab w:val="left" w:pos="1392"/>
              </w:tabs>
              <w:spacing w:line="280" w:lineRule="exact"/>
              <w:rPr>
                <w:rFonts w:ascii="Arial" w:hAnsi="Arial" w:cs="Arial"/>
              </w:rPr>
            </w:pPr>
            <w:r>
              <w:rPr>
                <w:rFonts w:ascii="Arial" w:hAnsi="Arial" w:cs="Arial"/>
              </w:rPr>
              <w:t xml:space="preserve">Alert your procurement/IT staff to the new University guidance on privacy by design </w:t>
            </w:r>
          </w:p>
        </w:tc>
        <w:tc>
          <w:tcPr>
            <w:tcW w:w="515" w:type="pct"/>
          </w:tcPr>
          <w:p w:rsidR="00746062" w:rsidRDefault="00746062" w:rsidP="00746062">
            <w:pPr>
              <w:tabs>
                <w:tab w:val="left" w:pos="1392"/>
              </w:tabs>
              <w:spacing w:line="280" w:lineRule="exact"/>
              <w:rPr>
                <w:rFonts w:ascii="Arial" w:hAnsi="Arial" w:cs="Arial"/>
              </w:rPr>
            </w:pPr>
            <w:r w:rsidRPr="00144FF5">
              <w:rPr>
                <w:rFonts w:ascii="Arial" w:hAnsi="Arial" w:cs="Arial"/>
              </w:rPr>
              <w:t>30 Apr 2018</w:t>
            </w:r>
          </w:p>
        </w:tc>
        <w:tc>
          <w:tcPr>
            <w:tcW w:w="431" w:type="pct"/>
          </w:tcPr>
          <w:p w:rsidR="00746062" w:rsidRDefault="00746062" w:rsidP="00746062">
            <w:pPr>
              <w:tabs>
                <w:tab w:val="left" w:pos="1392"/>
              </w:tabs>
              <w:spacing w:line="280" w:lineRule="exact"/>
              <w:rPr>
                <w:rFonts w:ascii="Arial" w:hAnsi="Arial" w:cs="Arial"/>
              </w:rPr>
            </w:pPr>
          </w:p>
        </w:tc>
      </w:tr>
    </w:tbl>
    <w:p w:rsidR="003E2D09" w:rsidRDefault="003E2D09" w:rsidP="007258EA">
      <w:pPr>
        <w:spacing w:after="0" w:line="280" w:lineRule="exact"/>
        <w:rPr>
          <w:rFonts w:ascii="Arial" w:hAnsi="Arial" w:cs="Arial"/>
        </w:rPr>
      </w:pPr>
    </w:p>
    <w:p w:rsidR="007258EA" w:rsidRDefault="007258EA">
      <w:pPr>
        <w:rPr>
          <w:rFonts w:ascii="Arial" w:hAnsi="Arial" w:cs="Arial"/>
        </w:rPr>
      </w:pPr>
      <w:r>
        <w:rPr>
          <w:rFonts w:ascii="Arial" w:hAnsi="Arial" w:cs="Arial"/>
        </w:rPr>
        <w:br w:type="page"/>
      </w:r>
    </w:p>
    <w:p w:rsidR="00DD53D9" w:rsidRDefault="000C0B8E" w:rsidP="00642540">
      <w:pPr>
        <w:spacing w:after="0" w:line="280" w:lineRule="exact"/>
        <w:rPr>
          <w:rFonts w:ascii="Arial" w:hAnsi="Arial" w:cs="Arial"/>
          <w:b/>
        </w:rPr>
      </w:pPr>
      <w:r>
        <w:rPr>
          <w:rFonts w:ascii="Arial" w:hAnsi="Arial" w:cs="Arial"/>
          <w:b/>
        </w:rPr>
        <w:lastRenderedPageBreak/>
        <w:t>GUIDANCE NOTES</w:t>
      </w:r>
    </w:p>
    <w:p w:rsidR="00DD53D9" w:rsidRPr="00722990" w:rsidRDefault="00DD53D9" w:rsidP="00722990">
      <w:pPr>
        <w:spacing w:after="0" w:line="280" w:lineRule="exact"/>
        <w:rPr>
          <w:rFonts w:ascii="Arial" w:hAnsi="Arial" w:cs="Arial"/>
        </w:rPr>
      </w:pPr>
    </w:p>
    <w:p w:rsidR="00722990" w:rsidRPr="00722990" w:rsidRDefault="00722990" w:rsidP="00722990">
      <w:pPr>
        <w:spacing w:after="0" w:line="280" w:lineRule="exact"/>
        <w:rPr>
          <w:rFonts w:ascii="Arial" w:hAnsi="Arial" w:cs="Arial"/>
        </w:rPr>
      </w:pPr>
      <w:r w:rsidRPr="00722990">
        <w:rPr>
          <w:rFonts w:ascii="Arial" w:hAnsi="Arial" w:cs="Arial"/>
        </w:rPr>
        <w:t>The guidance notes are arranged thematically to aid distribution and discussion</w:t>
      </w:r>
      <w:r>
        <w:rPr>
          <w:rFonts w:ascii="Arial" w:hAnsi="Arial" w:cs="Arial"/>
        </w:rPr>
        <w:t xml:space="preserve"> within Institutions.</w:t>
      </w:r>
    </w:p>
    <w:p w:rsidR="00722990" w:rsidRPr="00722990" w:rsidRDefault="00722990" w:rsidP="00722990">
      <w:pPr>
        <w:spacing w:after="0" w:line="280" w:lineRule="exact"/>
        <w:rPr>
          <w:rFonts w:ascii="Arial" w:hAnsi="Arial" w:cs="Arial"/>
        </w:rPr>
      </w:pPr>
    </w:p>
    <w:p w:rsidR="00DD58D0" w:rsidRPr="008B7A8D" w:rsidRDefault="007D184D" w:rsidP="00642540">
      <w:pPr>
        <w:spacing w:after="0" w:line="280" w:lineRule="exact"/>
        <w:rPr>
          <w:rFonts w:ascii="Arial" w:hAnsi="Arial" w:cs="Arial"/>
          <w:b/>
        </w:rPr>
      </w:pPr>
      <w:r>
        <w:rPr>
          <w:rFonts w:ascii="Arial" w:hAnsi="Arial" w:cs="Arial"/>
          <w:b/>
        </w:rPr>
        <w:t xml:space="preserve">Section </w:t>
      </w:r>
      <w:r w:rsidR="00DD53D9">
        <w:rPr>
          <w:rFonts w:ascii="Arial" w:hAnsi="Arial" w:cs="Arial"/>
          <w:b/>
        </w:rPr>
        <w:t>1</w:t>
      </w:r>
      <w:r w:rsidR="00E84FAD" w:rsidRPr="008B7A8D">
        <w:rPr>
          <w:rFonts w:ascii="Arial" w:hAnsi="Arial" w:cs="Arial"/>
          <w:b/>
        </w:rPr>
        <w:tab/>
      </w:r>
      <w:r w:rsidR="001A394D">
        <w:rPr>
          <w:rFonts w:ascii="Arial" w:hAnsi="Arial" w:cs="Arial"/>
          <w:b/>
        </w:rPr>
        <w:t>Core p</w:t>
      </w:r>
      <w:r w:rsidR="00B90A87">
        <w:rPr>
          <w:rFonts w:ascii="Arial" w:hAnsi="Arial" w:cs="Arial"/>
          <w:b/>
        </w:rPr>
        <w:t>rivacy notices</w:t>
      </w:r>
    </w:p>
    <w:p w:rsidR="00DD58D0" w:rsidRPr="008B7A8D" w:rsidRDefault="00DD58D0" w:rsidP="00287927">
      <w:pPr>
        <w:spacing w:after="0" w:line="280" w:lineRule="exact"/>
        <w:rPr>
          <w:rFonts w:ascii="Arial" w:hAnsi="Arial" w:cs="Arial"/>
        </w:rPr>
      </w:pPr>
    </w:p>
    <w:tbl>
      <w:tblPr>
        <w:tblStyle w:val="TableGrid"/>
        <w:tblW w:w="5000" w:type="pct"/>
        <w:tblLayout w:type="fixed"/>
        <w:tblLook w:val="04A0" w:firstRow="1" w:lastRow="0" w:firstColumn="1" w:lastColumn="0" w:noHBand="0" w:noVBand="1"/>
      </w:tblPr>
      <w:tblGrid>
        <w:gridCol w:w="767"/>
        <w:gridCol w:w="6395"/>
        <w:gridCol w:w="6438"/>
        <w:gridCol w:w="1788"/>
      </w:tblGrid>
      <w:tr w:rsidR="00DD53D9" w:rsidRPr="009A0746" w:rsidTr="00373948">
        <w:tc>
          <w:tcPr>
            <w:tcW w:w="249" w:type="pct"/>
          </w:tcPr>
          <w:p w:rsidR="00DD53D9" w:rsidRPr="009A0746" w:rsidRDefault="00DD53D9" w:rsidP="00287927">
            <w:pPr>
              <w:spacing w:line="280" w:lineRule="exact"/>
              <w:rPr>
                <w:rFonts w:ascii="Arial" w:hAnsi="Arial" w:cs="Arial"/>
                <w:b/>
              </w:rPr>
            </w:pPr>
            <w:r w:rsidRPr="009A0746">
              <w:rPr>
                <w:rFonts w:ascii="Arial" w:hAnsi="Arial" w:cs="Arial"/>
                <w:b/>
              </w:rPr>
              <w:t>Ref</w:t>
            </w:r>
          </w:p>
        </w:tc>
        <w:tc>
          <w:tcPr>
            <w:tcW w:w="2078" w:type="pct"/>
          </w:tcPr>
          <w:p w:rsidR="00DD53D9" w:rsidRPr="009A0746" w:rsidRDefault="00DD53D9" w:rsidP="00287927">
            <w:pPr>
              <w:spacing w:line="280" w:lineRule="exact"/>
              <w:rPr>
                <w:rFonts w:ascii="Arial" w:hAnsi="Arial" w:cs="Arial"/>
                <w:b/>
              </w:rPr>
            </w:pPr>
            <w:r w:rsidRPr="009A0746">
              <w:rPr>
                <w:rFonts w:ascii="Arial" w:hAnsi="Arial" w:cs="Arial"/>
                <w:b/>
              </w:rPr>
              <w:t>Action</w:t>
            </w:r>
          </w:p>
        </w:tc>
        <w:tc>
          <w:tcPr>
            <w:tcW w:w="2092" w:type="pct"/>
          </w:tcPr>
          <w:p w:rsidR="00DD53D9" w:rsidRPr="009A0746" w:rsidRDefault="00DD53D9" w:rsidP="00287927">
            <w:pPr>
              <w:spacing w:line="280" w:lineRule="exact"/>
              <w:rPr>
                <w:rFonts w:ascii="Arial" w:hAnsi="Arial" w:cs="Arial"/>
                <w:b/>
              </w:rPr>
            </w:pPr>
            <w:r w:rsidRPr="009A0746">
              <w:rPr>
                <w:rFonts w:ascii="Arial" w:hAnsi="Arial" w:cs="Arial"/>
                <w:b/>
              </w:rPr>
              <w:t>Rationale</w:t>
            </w:r>
          </w:p>
        </w:tc>
        <w:tc>
          <w:tcPr>
            <w:tcW w:w="581" w:type="pct"/>
          </w:tcPr>
          <w:p w:rsidR="00DD53D9" w:rsidRPr="009A0746" w:rsidRDefault="00DD53D9" w:rsidP="00287927">
            <w:pPr>
              <w:spacing w:line="280" w:lineRule="exact"/>
              <w:rPr>
                <w:rFonts w:ascii="Arial" w:hAnsi="Arial" w:cs="Arial"/>
                <w:b/>
              </w:rPr>
            </w:pPr>
            <w:r w:rsidRPr="009A0746">
              <w:rPr>
                <w:rFonts w:ascii="Arial" w:hAnsi="Arial" w:cs="Arial"/>
                <w:b/>
              </w:rPr>
              <w:t>Target completion date</w:t>
            </w:r>
          </w:p>
        </w:tc>
      </w:tr>
      <w:tr w:rsidR="00B90A87" w:rsidRPr="008B7A8D" w:rsidTr="00373948">
        <w:tc>
          <w:tcPr>
            <w:tcW w:w="249" w:type="pct"/>
          </w:tcPr>
          <w:p w:rsidR="00B90A87" w:rsidRPr="008B7A8D" w:rsidRDefault="000736DE" w:rsidP="00287927">
            <w:pPr>
              <w:spacing w:line="280" w:lineRule="exact"/>
              <w:rPr>
                <w:rFonts w:ascii="Arial" w:hAnsi="Arial" w:cs="Arial"/>
              </w:rPr>
            </w:pPr>
            <w:r>
              <w:rPr>
                <w:rFonts w:ascii="Arial" w:hAnsi="Arial" w:cs="Arial"/>
              </w:rPr>
              <w:t>1.1</w:t>
            </w:r>
          </w:p>
        </w:tc>
        <w:tc>
          <w:tcPr>
            <w:tcW w:w="2078" w:type="pct"/>
          </w:tcPr>
          <w:p w:rsidR="000736DE" w:rsidRDefault="00B90A87" w:rsidP="00694624">
            <w:pPr>
              <w:spacing w:line="280" w:lineRule="exact"/>
              <w:rPr>
                <w:rFonts w:ascii="Arial" w:hAnsi="Arial" w:cs="Arial"/>
              </w:rPr>
            </w:pPr>
            <w:r>
              <w:rPr>
                <w:rFonts w:ascii="Arial" w:hAnsi="Arial" w:cs="Arial"/>
              </w:rPr>
              <w:t xml:space="preserve">Check that the University’s </w:t>
            </w:r>
            <w:r w:rsidR="000736DE">
              <w:rPr>
                <w:rFonts w:ascii="Arial" w:hAnsi="Arial" w:cs="Arial"/>
              </w:rPr>
              <w:t xml:space="preserve">updated </w:t>
            </w:r>
            <w:r w:rsidR="001A394D">
              <w:rPr>
                <w:rFonts w:ascii="Arial" w:hAnsi="Arial" w:cs="Arial"/>
              </w:rPr>
              <w:t>core</w:t>
            </w:r>
            <w:r w:rsidR="00B00410">
              <w:rPr>
                <w:rFonts w:ascii="Arial" w:hAnsi="Arial" w:cs="Arial"/>
              </w:rPr>
              <w:t xml:space="preserve"> </w:t>
            </w:r>
            <w:r>
              <w:rPr>
                <w:rFonts w:ascii="Arial" w:hAnsi="Arial" w:cs="Arial"/>
              </w:rPr>
              <w:t>privacy notices supplied to the following groups of people accurately reflect what yo</w:t>
            </w:r>
            <w:r w:rsidR="00F054E8">
              <w:rPr>
                <w:rFonts w:ascii="Arial" w:hAnsi="Arial" w:cs="Arial"/>
              </w:rPr>
              <w:t>u do</w:t>
            </w:r>
            <w:r>
              <w:rPr>
                <w:rFonts w:ascii="Arial" w:hAnsi="Arial" w:cs="Arial"/>
              </w:rPr>
              <w:t xml:space="preserve"> with </w:t>
            </w:r>
            <w:r w:rsidR="00080D49">
              <w:rPr>
                <w:rFonts w:ascii="Arial" w:hAnsi="Arial" w:cs="Arial"/>
              </w:rPr>
              <w:t>their</w:t>
            </w:r>
            <w:r>
              <w:rPr>
                <w:rFonts w:ascii="Arial" w:hAnsi="Arial" w:cs="Arial"/>
              </w:rPr>
              <w:t xml:space="preserve"> personal information</w:t>
            </w:r>
            <w:r w:rsidR="000736DE">
              <w:rPr>
                <w:rFonts w:ascii="Arial" w:hAnsi="Arial" w:cs="Arial"/>
              </w:rPr>
              <w:t>.  If you use personal information in other ways, consult the Information Compliance Officer.</w:t>
            </w:r>
          </w:p>
          <w:p w:rsidR="00D7370C" w:rsidRDefault="00D7370C" w:rsidP="00694624">
            <w:pPr>
              <w:spacing w:line="280" w:lineRule="exact"/>
              <w:rPr>
                <w:rFonts w:ascii="Arial" w:hAnsi="Arial" w:cs="Arial"/>
              </w:rPr>
            </w:pPr>
          </w:p>
          <w:p w:rsidR="000736DE" w:rsidRDefault="00D7370C" w:rsidP="00694624">
            <w:pPr>
              <w:spacing w:line="280" w:lineRule="exact"/>
              <w:rPr>
                <w:rFonts w:ascii="Arial" w:hAnsi="Arial" w:cs="Arial"/>
              </w:rPr>
            </w:pPr>
            <w:r>
              <w:rPr>
                <w:rFonts w:ascii="Arial" w:hAnsi="Arial" w:cs="Arial"/>
              </w:rPr>
              <w:t>(a</w:t>
            </w:r>
            <w:r w:rsidR="000736DE">
              <w:rPr>
                <w:rFonts w:ascii="Arial" w:hAnsi="Arial" w:cs="Arial"/>
              </w:rPr>
              <w:t>) Student applicants and offer-holders</w:t>
            </w:r>
          </w:p>
          <w:p w:rsidR="000736DE" w:rsidRPr="007228F1" w:rsidRDefault="001038DC" w:rsidP="00694624">
            <w:pPr>
              <w:spacing w:line="280" w:lineRule="exact"/>
              <w:rPr>
                <w:rStyle w:val="Hyperlink"/>
                <w:rFonts w:ascii="Arial" w:hAnsi="Arial" w:cs="Arial"/>
                <w:color w:val="auto"/>
              </w:rPr>
            </w:pPr>
            <w:hyperlink r:id="rId11" w:history="1">
              <w:r w:rsidR="000736DE" w:rsidRPr="00EC3053">
                <w:rPr>
                  <w:rStyle w:val="Hyperlink"/>
                  <w:rFonts w:ascii="Arial" w:hAnsi="Arial" w:cs="Arial"/>
                </w:rPr>
                <w:t>https://www.information-compliance.admin.cam.ac.uk/data-protection/applicant-data</w:t>
              </w:r>
            </w:hyperlink>
          </w:p>
          <w:p w:rsidR="000736DE" w:rsidRPr="007228F1" w:rsidRDefault="000736DE" w:rsidP="00694624">
            <w:pPr>
              <w:spacing w:line="280" w:lineRule="exact"/>
              <w:rPr>
                <w:rStyle w:val="Hyperlink"/>
                <w:rFonts w:ascii="Arial" w:hAnsi="Arial" w:cs="Arial"/>
                <w:color w:val="auto"/>
                <w:u w:val="none"/>
              </w:rPr>
            </w:pPr>
          </w:p>
          <w:p w:rsidR="000736DE" w:rsidRPr="007228F1" w:rsidRDefault="00D7370C" w:rsidP="00694624">
            <w:pPr>
              <w:spacing w:line="280" w:lineRule="exact"/>
              <w:rPr>
                <w:rStyle w:val="Hyperlink"/>
                <w:rFonts w:ascii="Arial" w:hAnsi="Arial" w:cs="Arial"/>
                <w:color w:val="auto"/>
                <w:u w:val="none"/>
              </w:rPr>
            </w:pPr>
            <w:r w:rsidRPr="007228F1">
              <w:rPr>
                <w:rStyle w:val="Hyperlink"/>
                <w:rFonts w:ascii="Arial" w:hAnsi="Arial" w:cs="Arial"/>
                <w:color w:val="auto"/>
                <w:u w:val="none"/>
              </w:rPr>
              <w:t>(b</w:t>
            </w:r>
            <w:r w:rsidR="000736DE" w:rsidRPr="007228F1">
              <w:rPr>
                <w:rStyle w:val="Hyperlink"/>
                <w:rFonts w:ascii="Arial" w:hAnsi="Arial" w:cs="Arial"/>
                <w:color w:val="auto"/>
                <w:u w:val="none"/>
              </w:rPr>
              <w:t>) Students</w:t>
            </w:r>
          </w:p>
          <w:p w:rsidR="000736DE" w:rsidRPr="007228F1" w:rsidRDefault="001038DC" w:rsidP="00694624">
            <w:pPr>
              <w:spacing w:line="280" w:lineRule="exact"/>
              <w:rPr>
                <w:rStyle w:val="Hyperlink"/>
                <w:rFonts w:ascii="Arial" w:hAnsi="Arial" w:cs="Arial"/>
                <w:color w:val="auto"/>
              </w:rPr>
            </w:pPr>
            <w:hyperlink r:id="rId12" w:history="1">
              <w:r w:rsidR="000736DE" w:rsidRPr="00334050">
                <w:rPr>
                  <w:rStyle w:val="Hyperlink"/>
                  <w:rFonts w:ascii="Arial" w:hAnsi="Arial" w:cs="Arial"/>
                </w:rPr>
                <w:t>https://www.information-compliance.admin.cam.ac.uk/data-protection/student-data</w:t>
              </w:r>
            </w:hyperlink>
          </w:p>
          <w:p w:rsidR="000736DE" w:rsidRPr="007228F1" w:rsidRDefault="000736DE" w:rsidP="00694624">
            <w:pPr>
              <w:spacing w:line="280" w:lineRule="exact"/>
              <w:rPr>
                <w:rStyle w:val="Hyperlink"/>
                <w:rFonts w:ascii="Arial" w:hAnsi="Arial" w:cs="Arial"/>
                <w:color w:val="auto"/>
                <w:u w:val="none"/>
              </w:rPr>
            </w:pPr>
          </w:p>
          <w:p w:rsidR="000736DE" w:rsidRPr="007228F1" w:rsidRDefault="00B00410" w:rsidP="00694624">
            <w:pPr>
              <w:spacing w:line="280" w:lineRule="exact"/>
              <w:rPr>
                <w:rStyle w:val="Hyperlink"/>
                <w:rFonts w:ascii="Arial" w:hAnsi="Arial" w:cs="Arial"/>
                <w:color w:val="auto"/>
                <w:u w:val="none"/>
              </w:rPr>
            </w:pPr>
            <w:r>
              <w:rPr>
                <w:rStyle w:val="Hyperlink"/>
                <w:rFonts w:ascii="Arial" w:hAnsi="Arial" w:cs="Arial"/>
                <w:color w:val="auto"/>
                <w:u w:val="none"/>
              </w:rPr>
              <w:t xml:space="preserve">(c) </w:t>
            </w:r>
            <w:r w:rsidR="000736DE" w:rsidRPr="007228F1">
              <w:rPr>
                <w:rStyle w:val="Hyperlink"/>
                <w:rFonts w:ascii="Arial" w:hAnsi="Arial" w:cs="Arial"/>
                <w:color w:val="auto"/>
                <w:u w:val="none"/>
              </w:rPr>
              <w:t>Alumni and supporters</w:t>
            </w:r>
            <w:r w:rsidR="005C1713" w:rsidRPr="007228F1">
              <w:rPr>
                <w:rStyle w:val="Hyperlink"/>
                <w:rFonts w:ascii="Arial" w:hAnsi="Arial" w:cs="Arial"/>
                <w:color w:val="auto"/>
                <w:u w:val="none"/>
              </w:rPr>
              <w:t xml:space="preserve"> (including</w:t>
            </w:r>
            <w:r w:rsidR="007228F1">
              <w:rPr>
                <w:rStyle w:val="Hyperlink"/>
                <w:rFonts w:ascii="Arial" w:hAnsi="Arial" w:cs="Arial"/>
                <w:color w:val="auto"/>
                <w:u w:val="none"/>
              </w:rPr>
              <w:t xml:space="preserve"> </w:t>
            </w:r>
            <w:r>
              <w:rPr>
                <w:rFonts w:ascii="Arial" w:hAnsi="Arial" w:cs="Arial"/>
              </w:rPr>
              <w:t xml:space="preserve">non-alumni donors, </w:t>
            </w:r>
            <w:r w:rsidR="005C1713">
              <w:rPr>
                <w:rFonts w:ascii="Arial" w:hAnsi="Arial" w:cs="Arial"/>
              </w:rPr>
              <w:t>prospective donors, and those joining museum membership/friend schemes)</w:t>
            </w:r>
          </w:p>
          <w:p w:rsidR="000736DE" w:rsidRDefault="001038DC" w:rsidP="00694624">
            <w:pPr>
              <w:spacing w:line="280" w:lineRule="exact"/>
              <w:rPr>
                <w:rStyle w:val="Hyperlink"/>
                <w:rFonts w:ascii="Arial" w:hAnsi="Arial" w:cs="Arial"/>
                <w:color w:val="auto"/>
                <w:u w:val="none"/>
              </w:rPr>
            </w:pPr>
            <w:hyperlink r:id="rId13" w:history="1">
              <w:r w:rsidR="000736DE" w:rsidRPr="00CB7A84">
                <w:rPr>
                  <w:rStyle w:val="Hyperlink"/>
                  <w:rFonts w:ascii="Arial" w:hAnsi="Arial" w:cs="Arial"/>
                </w:rPr>
                <w:t>https://www.alumni.cam.ac.uk/data-protection</w:t>
              </w:r>
            </w:hyperlink>
          </w:p>
          <w:p w:rsidR="000736DE" w:rsidRDefault="000736DE" w:rsidP="00694624">
            <w:pPr>
              <w:spacing w:line="280" w:lineRule="exact"/>
              <w:rPr>
                <w:rStyle w:val="Hyperlink"/>
                <w:rFonts w:ascii="Arial" w:hAnsi="Arial" w:cs="Arial"/>
                <w:color w:val="auto"/>
                <w:u w:val="none"/>
              </w:rPr>
            </w:pPr>
          </w:p>
          <w:p w:rsidR="000736DE" w:rsidRDefault="00D7370C" w:rsidP="00694624">
            <w:pPr>
              <w:spacing w:line="280" w:lineRule="exact"/>
              <w:rPr>
                <w:rStyle w:val="Hyperlink"/>
                <w:rFonts w:ascii="Arial" w:hAnsi="Arial" w:cs="Arial"/>
                <w:color w:val="auto"/>
                <w:u w:val="none"/>
              </w:rPr>
            </w:pPr>
            <w:r>
              <w:rPr>
                <w:rStyle w:val="Hyperlink"/>
                <w:rFonts w:ascii="Arial" w:hAnsi="Arial" w:cs="Arial"/>
                <w:color w:val="auto"/>
                <w:u w:val="none"/>
              </w:rPr>
              <w:t>(d</w:t>
            </w:r>
            <w:r w:rsidR="000736DE">
              <w:rPr>
                <w:rStyle w:val="Hyperlink"/>
                <w:rFonts w:ascii="Arial" w:hAnsi="Arial" w:cs="Arial"/>
                <w:color w:val="auto"/>
                <w:u w:val="none"/>
              </w:rPr>
              <w:t>) Job applicants</w:t>
            </w:r>
          </w:p>
          <w:p w:rsidR="000736DE" w:rsidRDefault="001038DC" w:rsidP="00694624">
            <w:pPr>
              <w:spacing w:line="280" w:lineRule="exact"/>
              <w:rPr>
                <w:rStyle w:val="Hyperlink"/>
                <w:rFonts w:ascii="Arial" w:hAnsi="Arial" w:cs="Arial"/>
                <w:color w:val="auto"/>
                <w:u w:val="none"/>
              </w:rPr>
            </w:pPr>
            <w:hyperlink r:id="rId14" w:history="1">
              <w:r w:rsidR="000736DE" w:rsidRPr="00CB7A84">
                <w:rPr>
                  <w:rStyle w:val="Hyperlink"/>
                  <w:rFonts w:ascii="Arial" w:hAnsi="Arial" w:cs="Arial"/>
                </w:rPr>
                <w:t>https://www.hr.admin.cam.ac.uk/hr-staff/hr-data/applicant-data</w:t>
              </w:r>
            </w:hyperlink>
          </w:p>
          <w:p w:rsidR="000736DE" w:rsidRDefault="000736DE" w:rsidP="00694624">
            <w:pPr>
              <w:spacing w:line="280" w:lineRule="exact"/>
              <w:rPr>
                <w:rStyle w:val="Hyperlink"/>
                <w:rFonts w:ascii="Arial" w:hAnsi="Arial" w:cs="Arial"/>
                <w:color w:val="auto"/>
                <w:u w:val="none"/>
              </w:rPr>
            </w:pPr>
          </w:p>
          <w:p w:rsidR="000736DE" w:rsidRDefault="00B00410" w:rsidP="00694624">
            <w:pPr>
              <w:spacing w:line="280" w:lineRule="exact"/>
              <w:rPr>
                <w:rStyle w:val="Hyperlink"/>
                <w:rFonts w:ascii="Arial" w:hAnsi="Arial" w:cs="Arial"/>
                <w:color w:val="auto"/>
                <w:u w:val="none"/>
              </w:rPr>
            </w:pPr>
            <w:r>
              <w:rPr>
                <w:rStyle w:val="Hyperlink"/>
                <w:rFonts w:ascii="Arial" w:hAnsi="Arial" w:cs="Arial"/>
                <w:color w:val="auto"/>
                <w:u w:val="none"/>
              </w:rPr>
              <w:t>(e)</w:t>
            </w:r>
            <w:r w:rsidR="000736DE">
              <w:rPr>
                <w:rStyle w:val="Hyperlink"/>
                <w:rFonts w:ascii="Arial" w:hAnsi="Arial" w:cs="Arial"/>
                <w:color w:val="auto"/>
                <w:u w:val="none"/>
              </w:rPr>
              <w:t xml:space="preserve"> Staff</w:t>
            </w:r>
            <w:r w:rsidR="007228F1">
              <w:rPr>
                <w:rStyle w:val="Hyperlink"/>
                <w:rFonts w:ascii="Arial" w:hAnsi="Arial" w:cs="Arial"/>
                <w:color w:val="auto"/>
                <w:u w:val="none"/>
              </w:rPr>
              <w:t xml:space="preserve"> (</w:t>
            </w:r>
            <w:r w:rsidR="007228F1">
              <w:rPr>
                <w:rFonts w:ascii="Arial" w:hAnsi="Arial" w:cs="Arial"/>
              </w:rPr>
              <w:t xml:space="preserve">including academic visitors, temporary workers, </w:t>
            </w:r>
            <w:r>
              <w:rPr>
                <w:rFonts w:ascii="Arial" w:hAnsi="Arial" w:cs="Arial"/>
              </w:rPr>
              <w:t xml:space="preserve">and </w:t>
            </w:r>
            <w:r w:rsidR="007228F1">
              <w:rPr>
                <w:rFonts w:ascii="Arial" w:hAnsi="Arial" w:cs="Arial"/>
              </w:rPr>
              <w:t>affiliated teaching or research staff)</w:t>
            </w:r>
          </w:p>
          <w:p w:rsidR="007A21EC" w:rsidRDefault="001038DC" w:rsidP="00694624">
            <w:pPr>
              <w:spacing w:line="280" w:lineRule="exact"/>
              <w:rPr>
                <w:rFonts w:ascii="Arial" w:hAnsi="Arial" w:cs="Arial"/>
              </w:rPr>
            </w:pPr>
            <w:hyperlink r:id="rId15" w:history="1">
              <w:r w:rsidR="000736DE" w:rsidRPr="00CB7A84">
                <w:rPr>
                  <w:rStyle w:val="Hyperlink"/>
                  <w:rFonts w:ascii="Arial" w:hAnsi="Arial" w:cs="Arial"/>
                </w:rPr>
                <w:t>https://www.hr.admin.cam.ac.uk/hr-staff/hr-data/how-we-handle-your-personal-data</w:t>
              </w:r>
            </w:hyperlink>
          </w:p>
          <w:p w:rsidR="000736DE" w:rsidRDefault="000736DE" w:rsidP="00694624">
            <w:pPr>
              <w:spacing w:line="280" w:lineRule="exact"/>
              <w:rPr>
                <w:rFonts w:ascii="Arial" w:hAnsi="Arial" w:cs="Arial"/>
              </w:rPr>
            </w:pPr>
          </w:p>
        </w:tc>
        <w:tc>
          <w:tcPr>
            <w:tcW w:w="2092" w:type="pct"/>
          </w:tcPr>
          <w:p w:rsidR="000736DE" w:rsidRDefault="000736DE">
            <w:pPr>
              <w:spacing w:line="280" w:lineRule="exact"/>
              <w:rPr>
                <w:rFonts w:ascii="Arial" w:hAnsi="Arial" w:cs="Arial"/>
              </w:rPr>
            </w:pPr>
            <w:r w:rsidRPr="000736DE">
              <w:rPr>
                <w:rFonts w:ascii="Arial" w:hAnsi="Arial" w:cs="Arial"/>
              </w:rPr>
              <w:lastRenderedPageBreak/>
              <w:t>Under the GDPR we need to supply individuals with detailed statements</w:t>
            </w:r>
            <w:r>
              <w:rPr>
                <w:rFonts w:ascii="Arial" w:hAnsi="Arial" w:cs="Arial"/>
              </w:rPr>
              <w:t xml:space="preserve"> (</w:t>
            </w:r>
            <w:r w:rsidR="007A21EC">
              <w:rPr>
                <w:rFonts w:ascii="Arial" w:hAnsi="Arial" w:cs="Arial"/>
              </w:rPr>
              <w:t>usually known as</w:t>
            </w:r>
            <w:r>
              <w:rPr>
                <w:rFonts w:ascii="Arial" w:hAnsi="Arial" w:cs="Arial"/>
              </w:rPr>
              <w:t xml:space="preserve"> ‘privacy notices’)</w:t>
            </w:r>
            <w:r w:rsidRPr="000736DE">
              <w:rPr>
                <w:rFonts w:ascii="Arial" w:hAnsi="Arial" w:cs="Arial"/>
              </w:rPr>
              <w:t xml:space="preserve"> outlining how we will use their personal information.</w:t>
            </w:r>
            <w:r>
              <w:rPr>
                <w:rFonts w:ascii="Arial" w:hAnsi="Arial" w:cs="Arial"/>
              </w:rPr>
              <w:t xml:space="preserve"> </w:t>
            </w:r>
            <w:r w:rsidR="00B00410">
              <w:rPr>
                <w:rFonts w:ascii="Arial" w:hAnsi="Arial" w:cs="Arial"/>
              </w:rPr>
              <w:t xml:space="preserve"> </w:t>
            </w:r>
            <w:r w:rsidRPr="000736DE">
              <w:rPr>
                <w:rFonts w:ascii="Arial" w:hAnsi="Arial" w:cs="Arial"/>
              </w:rPr>
              <w:t xml:space="preserve">The </w:t>
            </w:r>
            <w:r>
              <w:rPr>
                <w:rFonts w:ascii="Arial" w:hAnsi="Arial" w:cs="Arial"/>
              </w:rPr>
              <w:t xml:space="preserve">University’s </w:t>
            </w:r>
            <w:r w:rsidR="001A394D">
              <w:rPr>
                <w:rFonts w:ascii="Arial" w:hAnsi="Arial" w:cs="Arial"/>
              </w:rPr>
              <w:t>core</w:t>
            </w:r>
            <w:r w:rsidRPr="000736DE">
              <w:rPr>
                <w:rFonts w:ascii="Arial" w:hAnsi="Arial" w:cs="Arial"/>
              </w:rPr>
              <w:t xml:space="preserve"> </w:t>
            </w:r>
            <w:r>
              <w:rPr>
                <w:rFonts w:ascii="Arial" w:hAnsi="Arial" w:cs="Arial"/>
              </w:rPr>
              <w:t>privacy notices</w:t>
            </w:r>
            <w:r w:rsidRPr="000736DE">
              <w:rPr>
                <w:rFonts w:ascii="Arial" w:hAnsi="Arial" w:cs="Arial"/>
              </w:rPr>
              <w:t xml:space="preserve"> ar</w:t>
            </w:r>
            <w:r>
              <w:rPr>
                <w:rFonts w:ascii="Arial" w:hAnsi="Arial" w:cs="Arial"/>
              </w:rPr>
              <w:t>e comprehensive</w:t>
            </w:r>
            <w:r w:rsidR="007A21EC">
              <w:rPr>
                <w:rFonts w:ascii="Arial" w:hAnsi="Arial" w:cs="Arial"/>
              </w:rPr>
              <w:t xml:space="preserve"> and ensure that all of the necessary topics are covered.</w:t>
            </w:r>
            <w:r w:rsidRPr="000736DE">
              <w:rPr>
                <w:rFonts w:ascii="Arial" w:hAnsi="Arial" w:cs="Arial"/>
              </w:rPr>
              <w:t xml:space="preserve"> </w:t>
            </w:r>
            <w:r w:rsidR="007A21EC">
              <w:rPr>
                <w:rFonts w:ascii="Arial" w:hAnsi="Arial" w:cs="Arial"/>
              </w:rPr>
              <w:t xml:space="preserve"> </w:t>
            </w:r>
            <w:r w:rsidRPr="000736DE">
              <w:rPr>
                <w:rFonts w:ascii="Arial" w:hAnsi="Arial" w:cs="Arial"/>
              </w:rPr>
              <w:t>Institut</w:t>
            </w:r>
            <w:r>
              <w:rPr>
                <w:rFonts w:ascii="Arial" w:hAnsi="Arial" w:cs="Arial"/>
              </w:rPr>
              <w:t xml:space="preserve">ions must not use information in </w:t>
            </w:r>
            <w:r w:rsidR="007A21EC">
              <w:rPr>
                <w:rFonts w:ascii="Arial" w:hAnsi="Arial" w:cs="Arial"/>
              </w:rPr>
              <w:t xml:space="preserve">other </w:t>
            </w:r>
            <w:r>
              <w:rPr>
                <w:rFonts w:ascii="Arial" w:hAnsi="Arial" w:cs="Arial"/>
              </w:rPr>
              <w:t>ways</w:t>
            </w:r>
            <w:r w:rsidR="002977AF">
              <w:rPr>
                <w:rFonts w:ascii="Arial" w:hAnsi="Arial" w:cs="Arial"/>
              </w:rPr>
              <w:t xml:space="preserve"> that</w:t>
            </w:r>
            <w:r w:rsidRPr="000736DE">
              <w:rPr>
                <w:rFonts w:ascii="Arial" w:hAnsi="Arial" w:cs="Arial"/>
              </w:rPr>
              <w:t xml:space="preserve"> individuals don’t know about. </w:t>
            </w:r>
            <w:r>
              <w:rPr>
                <w:rFonts w:ascii="Arial" w:hAnsi="Arial" w:cs="Arial"/>
              </w:rPr>
              <w:t xml:space="preserve"> </w:t>
            </w:r>
            <w:r w:rsidRPr="000736DE">
              <w:rPr>
                <w:rFonts w:ascii="Arial" w:hAnsi="Arial" w:cs="Arial"/>
              </w:rPr>
              <w:t>If there are other uses</w:t>
            </w:r>
            <w:r>
              <w:rPr>
                <w:rFonts w:ascii="Arial" w:hAnsi="Arial" w:cs="Arial"/>
              </w:rPr>
              <w:t>,</w:t>
            </w:r>
            <w:r w:rsidRPr="000736DE">
              <w:rPr>
                <w:rFonts w:ascii="Arial" w:hAnsi="Arial" w:cs="Arial"/>
              </w:rPr>
              <w:t xml:space="preserve"> a supplementary </w:t>
            </w:r>
            <w:r>
              <w:rPr>
                <w:rFonts w:ascii="Arial" w:hAnsi="Arial" w:cs="Arial"/>
              </w:rPr>
              <w:t xml:space="preserve">privacy notice may need to be agreed with </w:t>
            </w:r>
            <w:r w:rsidRPr="000736DE">
              <w:rPr>
                <w:rFonts w:ascii="Arial" w:hAnsi="Arial" w:cs="Arial"/>
              </w:rPr>
              <w:t>the Information Compliance Officer.</w:t>
            </w:r>
          </w:p>
        </w:tc>
        <w:tc>
          <w:tcPr>
            <w:tcW w:w="581" w:type="pct"/>
          </w:tcPr>
          <w:p w:rsidR="00B90A87" w:rsidRDefault="000736DE" w:rsidP="00B34275">
            <w:pPr>
              <w:spacing w:line="280" w:lineRule="exact"/>
              <w:rPr>
                <w:rFonts w:ascii="Arial" w:hAnsi="Arial" w:cs="Arial"/>
              </w:rPr>
            </w:pPr>
            <w:r>
              <w:rPr>
                <w:rFonts w:ascii="Arial" w:hAnsi="Arial" w:cs="Arial"/>
              </w:rPr>
              <w:t>31 Dec 2017</w:t>
            </w:r>
          </w:p>
        </w:tc>
      </w:tr>
      <w:tr w:rsidR="00B2644B" w:rsidRPr="008B7A8D" w:rsidTr="00373948">
        <w:tc>
          <w:tcPr>
            <w:tcW w:w="249" w:type="pct"/>
          </w:tcPr>
          <w:p w:rsidR="00B2644B" w:rsidRDefault="00B2644B" w:rsidP="00287927">
            <w:pPr>
              <w:spacing w:line="280" w:lineRule="exact"/>
              <w:rPr>
                <w:rFonts w:ascii="Arial" w:hAnsi="Arial" w:cs="Arial"/>
              </w:rPr>
            </w:pPr>
            <w:r>
              <w:rPr>
                <w:rFonts w:ascii="Arial" w:hAnsi="Arial" w:cs="Arial"/>
              </w:rPr>
              <w:t>1.2</w:t>
            </w:r>
          </w:p>
        </w:tc>
        <w:tc>
          <w:tcPr>
            <w:tcW w:w="2078" w:type="pct"/>
          </w:tcPr>
          <w:p w:rsidR="00B2644B" w:rsidRDefault="00B2644B" w:rsidP="003401FA">
            <w:pPr>
              <w:spacing w:line="280" w:lineRule="exact"/>
              <w:rPr>
                <w:rFonts w:ascii="Arial" w:hAnsi="Arial" w:cs="Arial"/>
              </w:rPr>
            </w:pPr>
            <w:r>
              <w:rPr>
                <w:rFonts w:ascii="Arial" w:hAnsi="Arial" w:cs="Arial"/>
              </w:rPr>
              <w:t xml:space="preserve">If you currently inform any of </w:t>
            </w:r>
            <w:r w:rsidR="007A21EC">
              <w:rPr>
                <w:rFonts w:ascii="Arial" w:hAnsi="Arial" w:cs="Arial"/>
              </w:rPr>
              <w:t xml:space="preserve">the above </w:t>
            </w:r>
            <w:r>
              <w:rPr>
                <w:rFonts w:ascii="Arial" w:hAnsi="Arial" w:cs="Arial"/>
              </w:rPr>
              <w:t xml:space="preserve">groups of people about how their personal information is/will be used, ensure that </w:t>
            </w:r>
            <w:r w:rsidR="002977AF">
              <w:rPr>
                <w:rFonts w:ascii="Arial" w:hAnsi="Arial" w:cs="Arial"/>
              </w:rPr>
              <w:t>your</w:t>
            </w:r>
            <w:r>
              <w:rPr>
                <w:rFonts w:ascii="Arial" w:hAnsi="Arial" w:cs="Arial"/>
              </w:rPr>
              <w:t xml:space="preserve"> statements</w:t>
            </w:r>
            <w:r w:rsidR="00D7370C">
              <w:rPr>
                <w:rFonts w:ascii="Arial" w:hAnsi="Arial" w:cs="Arial"/>
              </w:rPr>
              <w:t xml:space="preserve"> either</w:t>
            </w:r>
            <w:r>
              <w:rPr>
                <w:rFonts w:ascii="Arial" w:hAnsi="Arial" w:cs="Arial"/>
              </w:rPr>
              <w:t xml:space="preserve"> are deleted or</w:t>
            </w:r>
            <w:r w:rsidR="00D7370C">
              <w:rPr>
                <w:rFonts w:ascii="Arial" w:hAnsi="Arial" w:cs="Arial"/>
              </w:rPr>
              <w:t xml:space="preserve"> are</w:t>
            </w:r>
            <w:r>
              <w:rPr>
                <w:rFonts w:ascii="Arial" w:hAnsi="Arial" w:cs="Arial"/>
              </w:rPr>
              <w:t xml:space="preserve"> replaced by a link to the </w:t>
            </w:r>
            <w:r w:rsidR="001A394D">
              <w:rPr>
                <w:rFonts w:ascii="Arial" w:hAnsi="Arial" w:cs="Arial"/>
              </w:rPr>
              <w:t>core</w:t>
            </w:r>
            <w:r>
              <w:rPr>
                <w:rFonts w:ascii="Arial" w:hAnsi="Arial" w:cs="Arial"/>
              </w:rPr>
              <w:t xml:space="preserve"> </w:t>
            </w:r>
            <w:r w:rsidR="001C4CE8">
              <w:rPr>
                <w:rFonts w:ascii="Arial" w:hAnsi="Arial" w:cs="Arial"/>
              </w:rPr>
              <w:t xml:space="preserve">privacy </w:t>
            </w:r>
            <w:r w:rsidR="00B00410">
              <w:rPr>
                <w:rFonts w:ascii="Arial" w:hAnsi="Arial" w:cs="Arial"/>
              </w:rPr>
              <w:t>notices</w:t>
            </w:r>
            <w:r w:rsidR="00713416">
              <w:rPr>
                <w:rFonts w:ascii="Arial" w:hAnsi="Arial" w:cs="Arial"/>
              </w:rPr>
              <w:t>.</w:t>
            </w:r>
          </w:p>
        </w:tc>
        <w:tc>
          <w:tcPr>
            <w:tcW w:w="2092" w:type="pct"/>
          </w:tcPr>
          <w:p w:rsidR="00B2644B" w:rsidRDefault="004A2BAD" w:rsidP="001C4CE8">
            <w:pPr>
              <w:spacing w:line="280" w:lineRule="exact"/>
              <w:rPr>
                <w:rFonts w:ascii="Arial" w:hAnsi="Arial" w:cs="Arial"/>
              </w:rPr>
            </w:pPr>
            <w:r>
              <w:rPr>
                <w:rFonts w:ascii="Arial" w:hAnsi="Arial" w:cs="Arial"/>
              </w:rPr>
              <w:t xml:space="preserve">It is not considered likely that many Institutions will </w:t>
            </w:r>
            <w:r w:rsidR="00B00410">
              <w:rPr>
                <w:rFonts w:ascii="Arial" w:hAnsi="Arial" w:cs="Arial"/>
              </w:rPr>
              <w:t>supply</w:t>
            </w:r>
            <w:r>
              <w:rPr>
                <w:rFonts w:ascii="Arial" w:hAnsi="Arial" w:cs="Arial"/>
              </w:rPr>
              <w:t xml:space="preserve"> </w:t>
            </w:r>
            <w:r w:rsidR="00B00410">
              <w:rPr>
                <w:rFonts w:ascii="Arial" w:hAnsi="Arial" w:cs="Arial"/>
              </w:rPr>
              <w:t>‘local’</w:t>
            </w:r>
            <w:r>
              <w:rPr>
                <w:rFonts w:ascii="Arial" w:hAnsi="Arial" w:cs="Arial"/>
              </w:rPr>
              <w:t xml:space="preserve"> privacy notices to t</w:t>
            </w:r>
            <w:r w:rsidR="005C1713">
              <w:rPr>
                <w:rFonts w:ascii="Arial" w:hAnsi="Arial" w:cs="Arial"/>
              </w:rPr>
              <w:t>hese groups (except, e.g.</w:t>
            </w:r>
            <w:r w:rsidR="007228F1">
              <w:rPr>
                <w:rFonts w:ascii="Arial" w:hAnsi="Arial" w:cs="Arial"/>
              </w:rPr>
              <w:t>,</w:t>
            </w:r>
            <w:r w:rsidR="005C1713">
              <w:rPr>
                <w:rFonts w:ascii="Arial" w:hAnsi="Arial" w:cs="Arial"/>
              </w:rPr>
              <w:t xml:space="preserve"> where </w:t>
            </w:r>
            <w:r w:rsidR="002977AF">
              <w:rPr>
                <w:rFonts w:ascii="Arial" w:hAnsi="Arial" w:cs="Arial"/>
              </w:rPr>
              <w:t>Institutions</w:t>
            </w:r>
            <w:r w:rsidR="005C1713">
              <w:rPr>
                <w:rFonts w:ascii="Arial" w:hAnsi="Arial" w:cs="Arial"/>
              </w:rPr>
              <w:t xml:space="preserve"> are directly responsible for admissions or run major alumni programmes)</w:t>
            </w:r>
            <w:r w:rsidR="00B00410">
              <w:rPr>
                <w:rFonts w:ascii="Arial" w:hAnsi="Arial" w:cs="Arial"/>
              </w:rPr>
              <w:t xml:space="preserve">.  In general, such ‘local’ privacy notices </w:t>
            </w:r>
            <w:r>
              <w:rPr>
                <w:rFonts w:ascii="Arial" w:hAnsi="Arial" w:cs="Arial"/>
              </w:rPr>
              <w:t xml:space="preserve">will be duplicative and can be deleted.  </w:t>
            </w:r>
            <w:r w:rsidR="001C4CE8">
              <w:rPr>
                <w:rFonts w:ascii="Arial" w:hAnsi="Arial" w:cs="Arial"/>
              </w:rPr>
              <w:t xml:space="preserve">Where they are needed, </w:t>
            </w:r>
            <w:r w:rsidR="00B00410">
              <w:rPr>
                <w:rFonts w:ascii="Arial" w:hAnsi="Arial" w:cs="Arial"/>
              </w:rPr>
              <w:t>‘</w:t>
            </w:r>
            <w:r w:rsidR="001C4CE8">
              <w:rPr>
                <w:rFonts w:ascii="Arial" w:hAnsi="Arial" w:cs="Arial"/>
              </w:rPr>
              <w:t>local</w:t>
            </w:r>
            <w:r w:rsidR="00B00410">
              <w:rPr>
                <w:rFonts w:ascii="Arial" w:hAnsi="Arial" w:cs="Arial"/>
              </w:rPr>
              <w:t>’</w:t>
            </w:r>
            <w:r w:rsidR="001C4CE8">
              <w:rPr>
                <w:rFonts w:ascii="Arial" w:hAnsi="Arial" w:cs="Arial"/>
              </w:rPr>
              <w:t xml:space="preserve"> </w:t>
            </w:r>
            <w:r w:rsidR="00B2644B">
              <w:rPr>
                <w:rFonts w:ascii="Arial" w:hAnsi="Arial" w:cs="Arial"/>
              </w:rPr>
              <w:t>privacy notices</w:t>
            </w:r>
            <w:r w:rsidR="00B2644B" w:rsidRPr="00B2644B">
              <w:rPr>
                <w:rFonts w:ascii="Arial" w:hAnsi="Arial" w:cs="Arial"/>
              </w:rPr>
              <w:t xml:space="preserve"> </w:t>
            </w:r>
            <w:r w:rsidR="00B00410">
              <w:rPr>
                <w:rFonts w:ascii="Arial" w:hAnsi="Arial" w:cs="Arial"/>
              </w:rPr>
              <w:t>should</w:t>
            </w:r>
            <w:r w:rsidR="00B2644B" w:rsidRPr="00B2644B">
              <w:rPr>
                <w:rFonts w:ascii="Arial" w:hAnsi="Arial" w:cs="Arial"/>
              </w:rPr>
              <w:t xml:space="preserve"> supplement</w:t>
            </w:r>
            <w:r w:rsidR="00B2644B">
              <w:rPr>
                <w:rFonts w:ascii="Arial" w:hAnsi="Arial" w:cs="Arial"/>
              </w:rPr>
              <w:t xml:space="preserve"> –</w:t>
            </w:r>
            <w:r w:rsidR="00B2644B" w:rsidRPr="00B2644B">
              <w:rPr>
                <w:rFonts w:ascii="Arial" w:hAnsi="Arial" w:cs="Arial"/>
              </w:rPr>
              <w:t xml:space="preserve"> a</w:t>
            </w:r>
            <w:r w:rsidR="00B2644B">
              <w:rPr>
                <w:rFonts w:ascii="Arial" w:hAnsi="Arial" w:cs="Arial"/>
              </w:rPr>
              <w:t xml:space="preserve">nd not conflict with – </w:t>
            </w:r>
            <w:r w:rsidR="00B2644B" w:rsidRPr="00B2644B">
              <w:rPr>
                <w:rFonts w:ascii="Arial" w:hAnsi="Arial" w:cs="Arial"/>
              </w:rPr>
              <w:t xml:space="preserve">the </w:t>
            </w:r>
            <w:r w:rsidR="00B2644B">
              <w:rPr>
                <w:rFonts w:ascii="Arial" w:hAnsi="Arial" w:cs="Arial"/>
              </w:rPr>
              <w:t xml:space="preserve">University’s </w:t>
            </w:r>
            <w:r w:rsidR="001A394D">
              <w:rPr>
                <w:rFonts w:ascii="Arial" w:hAnsi="Arial" w:cs="Arial"/>
              </w:rPr>
              <w:t>core</w:t>
            </w:r>
            <w:r w:rsidR="00B2644B">
              <w:rPr>
                <w:rFonts w:ascii="Arial" w:hAnsi="Arial" w:cs="Arial"/>
              </w:rPr>
              <w:t xml:space="preserve"> </w:t>
            </w:r>
            <w:r w:rsidR="002977AF">
              <w:rPr>
                <w:rFonts w:ascii="Arial" w:hAnsi="Arial" w:cs="Arial"/>
              </w:rPr>
              <w:t xml:space="preserve">privacy </w:t>
            </w:r>
            <w:r w:rsidR="007228F1">
              <w:rPr>
                <w:rFonts w:ascii="Arial" w:hAnsi="Arial" w:cs="Arial"/>
              </w:rPr>
              <w:t>notices</w:t>
            </w:r>
            <w:r w:rsidR="00B2644B">
              <w:rPr>
                <w:rFonts w:ascii="Arial" w:hAnsi="Arial" w:cs="Arial"/>
              </w:rPr>
              <w:t>.</w:t>
            </w:r>
          </w:p>
          <w:p w:rsidR="004A2BAD" w:rsidRPr="000736DE" w:rsidRDefault="004A2BAD" w:rsidP="001C4CE8">
            <w:pPr>
              <w:spacing w:line="280" w:lineRule="exact"/>
              <w:rPr>
                <w:rFonts w:ascii="Arial" w:hAnsi="Arial" w:cs="Arial"/>
              </w:rPr>
            </w:pPr>
          </w:p>
        </w:tc>
        <w:tc>
          <w:tcPr>
            <w:tcW w:w="581" w:type="pct"/>
          </w:tcPr>
          <w:p w:rsidR="00B2644B" w:rsidRDefault="00B2644B" w:rsidP="00B34275">
            <w:pPr>
              <w:spacing w:line="280" w:lineRule="exact"/>
              <w:rPr>
                <w:rFonts w:ascii="Arial" w:hAnsi="Arial" w:cs="Arial"/>
              </w:rPr>
            </w:pPr>
            <w:r>
              <w:rPr>
                <w:rFonts w:ascii="Arial" w:hAnsi="Arial" w:cs="Arial"/>
              </w:rPr>
              <w:t>31 Dec 2017</w:t>
            </w:r>
          </w:p>
        </w:tc>
      </w:tr>
    </w:tbl>
    <w:p w:rsidR="000922ED" w:rsidRPr="008B7A8D" w:rsidRDefault="000922ED" w:rsidP="00287927">
      <w:pPr>
        <w:spacing w:after="0" w:line="280" w:lineRule="exact"/>
        <w:rPr>
          <w:rFonts w:ascii="Arial" w:hAnsi="Arial" w:cs="Arial"/>
        </w:rPr>
      </w:pPr>
    </w:p>
    <w:p w:rsidR="00D7079E" w:rsidRPr="00784D60" w:rsidRDefault="007D184D" w:rsidP="00642540">
      <w:pPr>
        <w:spacing w:after="0" w:line="280" w:lineRule="exact"/>
        <w:rPr>
          <w:rFonts w:ascii="Arial" w:hAnsi="Arial" w:cs="Arial"/>
          <w:b/>
        </w:rPr>
      </w:pPr>
      <w:r>
        <w:rPr>
          <w:rFonts w:ascii="Arial" w:hAnsi="Arial" w:cs="Arial"/>
          <w:b/>
        </w:rPr>
        <w:t xml:space="preserve">Section </w:t>
      </w:r>
      <w:r w:rsidR="004A2BAD">
        <w:rPr>
          <w:rFonts w:ascii="Arial" w:hAnsi="Arial" w:cs="Arial"/>
          <w:b/>
        </w:rPr>
        <w:t>2</w:t>
      </w:r>
      <w:r w:rsidR="00784D60" w:rsidRPr="00784D60">
        <w:rPr>
          <w:rFonts w:ascii="Arial" w:hAnsi="Arial" w:cs="Arial"/>
          <w:b/>
        </w:rPr>
        <w:tab/>
      </w:r>
      <w:r w:rsidR="001A394D">
        <w:rPr>
          <w:rFonts w:ascii="Arial" w:hAnsi="Arial" w:cs="Arial"/>
          <w:b/>
        </w:rPr>
        <w:t>Student a</w:t>
      </w:r>
      <w:r w:rsidR="004A2BAD">
        <w:rPr>
          <w:rFonts w:ascii="Arial" w:hAnsi="Arial" w:cs="Arial"/>
          <w:b/>
        </w:rPr>
        <w:t>pplicants and s</w:t>
      </w:r>
      <w:r w:rsidR="00D7079E" w:rsidRPr="00784D60">
        <w:rPr>
          <w:rFonts w:ascii="Arial" w:hAnsi="Arial" w:cs="Arial"/>
          <w:b/>
        </w:rPr>
        <w:t>tudents</w:t>
      </w:r>
    </w:p>
    <w:p w:rsidR="00784D60" w:rsidRPr="00784D60" w:rsidRDefault="00784D60" w:rsidP="00784D60">
      <w:pPr>
        <w:spacing w:after="0" w:line="280" w:lineRule="exact"/>
        <w:rPr>
          <w:rFonts w:ascii="Arial" w:hAnsi="Arial" w:cs="Arial"/>
        </w:rPr>
      </w:pPr>
    </w:p>
    <w:tbl>
      <w:tblPr>
        <w:tblStyle w:val="TableGrid"/>
        <w:tblW w:w="5000" w:type="pct"/>
        <w:tblLayout w:type="fixed"/>
        <w:tblLook w:val="04A0" w:firstRow="1" w:lastRow="0" w:firstColumn="1" w:lastColumn="0" w:noHBand="0" w:noVBand="1"/>
      </w:tblPr>
      <w:tblGrid>
        <w:gridCol w:w="729"/>
        <w:gridCol w:w="6408"/>
        <w:gridCol w:w="6451"/>
        <w:gridCol w:w="1800"/>
      </w:tblGrid>
      <w:tr w:rsidR="00DD53D9" w:rsidRPr="009A0746" w:rsidTr="00373948">
        <w:tc>
          <w:tcPr>
            <w:tcW w:w="237" w:type="pct"/>
          </w:tcPr>
          <w:p w:rsidR="00DD53D9" w:rsidRPr="009A0746" w:rsidRDefault="00DD53D9" w:rsidP="005F1E16">
            <w:pPr>
              <w:spacing w:line="280" w:lineRule="exact"/>
              <w:rPr>
                <w:rFonts w:ascii="Arial" w:hAnsi="Arial" w:cs="Arial"/>
                <w:b/>
              </w:rPr>
            </w:pPr>
            <w:r w:rsidRPr="009A0746">
              <w:rPr>
                <w:rFonts w:ascii="Arial" w:hAnsi="Arial" w:cs="Arial"/>
                <w:b/>
              </w:rPr>
              <w:t>Ref</w:t>
            </w:r>
          </w:p>
        </w:tc>
        <w:tc>
          <w:tcPr>
            <w:tcW w:w="2082" w:type="pct"/>
          </w:tcPr>
          <w:p w:rsidR="00DD53D9" w:rsidRPr="009A0746" w:rsidRDefault="00DD53D9" w:rsidP="005F1E16">
            <w:pPr>
              <w:spacing w:line="280" w:lineRule="exact"/>
              <w:rPr>
                <w:rFonts w:ascii="Arial" w:hAnsi="Arial" w:cs="Arial"/>
                <w:b/>
              </w:rPr>
            </w:pPr>
            <w:r w:rsidRPr="009A0746">
              <w:rPr>
                <w:rFonts w:ascii="Arial" w:hAnsi="Arial" w:cs="Arial"/>
                <w:b/>
              </w:rPr>
              <w:t>Action</w:t>
            </w:r>
          </w:p>
        </w:tc>
        <w:tc>
          <w:tcPr>
            <w:tcW w:w="2096" w:type="pct"/>
          </w:tcPr>
          <w:p w:rsidR="00DD53D9" w:rsidRPr="009A0746" w:rsidRDefault="00DD53D9" w:rsidP="005F1E16">
            <w:pPr>
              <w:spacing w:line="280" w:lineRule="exact"/>
              <w:rPr>
                <w:rFonts w:ascii="Arial" w:hAnsi="Arial" w:cs="Arial"/>
                <w:b/>
              </w:rPr>
            </w:pPr>
            <w:r w:rsidRPr="009A0746">
              <w:rPr>
                <w:rFonts w:ascii="Arial" w:hAnsi="Arial" w:cs="Arial"/>
                <w:b/>
              </w:rPr>
              <w:t>Rationale</w:t>
            </w:r>
          </w:p>
        </w:tc>
        <w:tc>
          <w:tcPr>
            <w:tcW w:w="585" w:type="pct"/>
          </w:tcPr>
          <w:p w:rsidR="00DD53D9" w:rsidRPr="009A0746" w:rsidRDefault="00DD53D9" w:rsidP="005F1E16">
            <w:pPr>
              <w:spacing w:line="280" w:lineRule="exact"/>
              <w:rPr>
                <w:rFonts w:ascii="Arial" w:hAnsi="Arial" w:cs="Arial"/>
                <w:b/>
              </w:rPr>
            </w:pPr>
            <w:r w:rsidRPr="009A0746">
              <w:rPr>
                <w:rFonts w:ascii="Arial" w:hAnsi="Arial" w:cs="Arial"/>
                <w:b/>
              </w:rPr>
              <w:t>Target completion date</w:t>
            </w:r>
          </w:p>
        </w:tc>
      </w:tr>
      <w:tr w:rsidR="00122360" w:rsidRPr="008B7A8D" w:rsidTr="00373948">
        <w:tc>
          <w:tcPr>
            <w:tcW w:w="237" w:type="pct"/>
          </w:tcPr>
          <w:p w:rsidR="00122360" w:rsidRPr="008B7A8D" w:rsidRDefault="00122360" w:rsidP="00B4590D">
            <w:pPr>
              <w:spacing w:line="280" w:lineRule="exact"/>
              <w:rPr>
                <w:rFonts w:ascii="Arial" w:hAnsi="Arial" w:cs="Arial"/>
              </w:rPr>
            </w:pPr>
            <w:r w:rsidRPr="008B7A8D">
              <w:rPr>
                <w:rFonts w:ascii="Arial" w:hAnsi="Arial" w:cs="Arial"/>
              </w:rPr>
              <w:t>2.1</w:t>
            </w:r>
          </w:p>
        </w:tc>
        <w:tc>
          <w:tcPr>
            <w:tcW w:w="2082" w:type="pct"/>
          </w:tcPr>
          <w:p w:rsidR="00122360" w:rsidRDefault="00122360" w:rsidP="00B4590D">
            <w:pPr>
              <w:spacing w:line="280" w:lineRule="exact"/>
              <w:rPr>
                <w:rFonts w:ascii="Arial" w:hAnsi="Arial" w:cs="Arial"/>
              </w:rPr>
            </w:pPr>
            <w:r w:rsidRPr="008B7A8D">
              <w:rPr>
                <w:rFonts w:ascii="Arial" w:hAnsi="Arial" w:cs="Arial"/>
              </w:rPr>
              <w:t xml:space="preserve">Ensure that booking forms </w:t>
            </w:r>
            <w:r w:rsidR="00F054E8">
              <w:rPr>
                <w:rFonts w:ascii="Arial" w:hAnsi="Arial" w:cs="Arial"/>
              </w:rPr>
              <w:t xml:space="preserve">for </w:t>
            </w:r>
            <w:r>
              <w:rPr>
                <w:rFonts w:ascii="Arial" w:hAnsi="Arial" w:cs="Arial"/>
              </w:rPr>
              <w:t xml:space="preserve">student </w:t>
            </w:r>
            <w:r w:rsidRPr="008B7A8D">
              <w:rPr>
                <w:rFonts w:ascii="Arial" w:hAnsi="Arial" w:cs="Arial"/>
              </w:rPr>
              <w:t xml:space="preserve">outreach/recruitment activities </w:t>
            </w:r>
            <w:r w:rsidR="00F054E8">
              <w:rPr>
                <w:rFonts w:ascii="Arial" w:hAnsi="Arial" w:cs="Arial"/>
              </w:rPr>
              <w:t xml:space="preserve">that you </w:t>
            </w:r>
            <w:r>
              <w:rPr>
                <w:rFonts w:ascii="Arial" w:hAnsi="Arial" w:cs="Arial"/>
              </w:rPr>
              <w:t xml:space="preserve">run </w:t>
            </w:r>
            <w:r w:rsidRPr="008B7A8D">
              <w:rPr>
                <w:rFonts w:ascii="Arial" w:hAnsi="Arial" w:cs="Arial"/>
              </w:rPr>
              <w:t xml:space="preserve">contain links to </w:t>
            </w:r>
            <w:hyperlink r:id="rId16" w:history="1">
              <w:r w:rsidRPr="008B7A8D">
                <w:rPr>
                  <w:rStyle w:val="Hyperlink"/>
                  <w:rFonts w:ascii="Arial" w:hAnsi="Arial" w:cs="Arial"/>
                </w:rPr>
                <w:t>http://www.undergraduate.study.cam.ac.uk/how-we-use-participant-data</w:t>
              </w:r>
            </w:hyperlink>
            <w:r w:rsidRPr="008B7A8D">
              <w:rPr>
                <w:rFonts w:ascii="Arial" w:hAnsi="Arial" w:cs="Arial"/>
              </w:rPr>
              <w:t xml:space="preserve"> (undergraduates) or </w:t>
            </w:r>
            <w:hyperlink r:id="rId17" w:history="1">
              <w:r w:rsidRPr="008B7A8D">
                <w:rPr>
                  <w:rStyle w:val="Hyperlink"/>
                  <w:rFonts w:ascii="Arial" w:hAnsi="Arial" w:cs="Arial"/>
                </w:rPr>
                <w:t>http://www.graduate.study.cam.ac.uk/events/how-we-use-participant-data</w:t>
              </w:r>
            </w:hyperlink>
            <w:r w:rsidRPr="008B7A8D">
              <w:rPr>
                <w:rFonts w:ascii="Arial" w:hAnsi="Arial" w:cs="Arial"/>
              </w:rPr>
              <w:t xml:space="preserve"> (graduates).</w:t>
            </w:r>
          </w:p>
          <w:p w:rsidR="00122360" w:rsidRDefault="00122360" w:rsidP="00B4590D">
            <w:pPr>
              <w:spacing w:line="280" w:lineRule="exact"/>
              <w:rPr>
                <w:rFonts w:ascii="Arial" w:hAnsi="Arial" w:cs="Arial"/>
              </w:rPr>
            </w:pPr>
          </w:p>
          <w:p w:rsidR="00122360" w:rsidRPr="0060768F" w:rsidRDefault="00122360" w:rsidP="00B4590D">
            <w:pPr>
              <w:spacing w:line="280" w:lineRule="exact"/>
              <w:rPr>
                <w:rFonts w:ascii="Arial" w:hAnsi="Arial" w:cs="Arial"/>
                <w:i/>
              </w:rPr>
            </w:pPr>
            <w:r>
              <w:rPr>
                <w:rFonts w:ascii="Arial" w:hAnsi="Arial" w:cs="Arial"/>
                <w:i/>
              </w:rPr>
              <w:t>Relevant staff</w:t>
            </w:r>
            <w:r w:rsidRPr="0060768F">
              <w:rPr>
                <w:rFonts w:ascii="Arial" w:hAnsi="Arial" w:cs="Arial"/>
                <w:i/>
              </w:rPr>
              <w:t xml:space="preserve"> should have </w:t>
            </w:r>
            <w:r w:rsidR="00250849">
              <w:rPr>
                <w:rFonts w:ascii="Arial" w:hAnsi="Arial" w:cs="Arial"/>
                <w:i/>
              </w:rPr>
              <w:t xml:space="preserve">already </w:t>
            </w:r>
            <w:r w:rsidR="00F054E8">
              <w:rPr>
                <w:rFonts w:ascii="Arial" w:hAnsi="Arial" w:cs="Arial"/>
                <w:i/>
              </w:rPr>
              <w:t>received</w:t>
            </w:r>
            <w:r w:rsidRPr="0060768F">
              <w:rPr>
                <w:rFonts w:ascii="Arial" w:hAnsi="Arial" w:cs="Arial"/>
                <w:i/>
              </w:rPr>
              <w:t xml:space="preserve"> guidance from CAO</w:t>
            </w:r>
            <w:r w:rsidR="002977AF">
              <w:rPr>
                <w:rFonts w:ascii="Arial" w:hAnsi="Arial" w:cs="Arial"/>
                <w:i/>
              </w:rPr>
              <w:t>/GAO</w:t>
            </w:r>
            <w:r w:rsidRPr="0060768F">
              <w:rPr>
                <w:rFonts w:ascii="Arial" w:hAnsi="Arial" w:cs="Arial"/>
                <w:i/>
              </w:rPr>
              <w:t xml:space="preserve"> </w:t>
            </w:r>
            <w:r>
              <w:rPr>
                <w:rFonts w:ascii="Arial" w:hAnsi="Arial" w:cs="Arial"/>
                <w:i/>
              </w:rPr>
              <w:t>about this</w:t>
            </w:r>
            <w:r w:rsidRPr="0060768F">
              <w:rPr>
                <w:rFonts w:ascii="Arial" w:hAnsi="Arial" w:cs="Arial"/>
                <w:i/>
              </w:rPr>
              <w:t>.</w:t>
            </w:r>
          </w:p>
          <w:p w:rsidR="00122360" w:rsidRPr="008B7A8D" w:rsidRDefault="00122360" w:rsidP="00B4590D">
            <w:pPr>
              <w:spacing w:line="280" w:lineRule="exact"/>
              <w:rPr>
                <w:rFonts w:ascii="Arial" w:hAnsi="Arial" w:cs="Arial"/>
              </w:rPr>
            </w:pPr>
          </w:p>
        </w:tc>
        <w:tc>
          <w:tcPr>
            <w:tcW w:w="2096" w:type="pct"/>
          </w:tcPr>
          <w:p w:rsidR="00122360" w:rsidRPr="008B7A8D" w:rsidRDefault="00122360" w:rsidP="003401FA">
            <w:pPr>
              <w:spacing w:line="280" w:lineRule="exact"/>
              <w:rPr>
                <w:rFonts w:ascii="Arial" w:hAnsi="Arial" w:cs="Arial"/>
              </w:rPr>
            </w:pPr>
            <w:r>
              <w:rPr>
                <w:rFonts w:ascii="Arial" w:hAnsi="Arial" w:cs="Arial"/>
              </w:rPr>
              <w:t xml:space="preserve">See </w:t>
            </w:r>
            <w:r w:rsidR="00ED0673">
              <w:rPr>
                <w:rFonts w:ascii="Arial" w:hAnsi="Arial" w:cs="Arial"/>
              </w:rPr>
              <w:t>Section</w:t>
            </w:r>
            <w:r>
              <w:rPr>
                <w:rFonts w:ascii="Arial" w:hAnsi="Arial" w:cs="Arial"/>
              </w:rPr>
              <w:t xml:space="preserve"> 1.1.</w:t>
            </w:r>
            <w:r w:rsidR="00B00410">
              <w:rPr>
                <w:rFonts w:ascii="Arial" w:hAnsi="Arial" w:cs="Arial"/>
              </w:rPr>
              <w:t xml:space="preserve">  These </w:t>
            </w:r>
            <w:r w:rsidR="001A394D">
              <w:rPr>
                <w:rFonts w:ascii="Arial" w:hAnsi="Arial" w:cs="Arial"/>
              </w:rPr>
              <w:t xml:space="preserve">standard </w:t>
            </w:r>
            <w:r w:rsidR="002977AF">
              <w:rPr>
                <w:rFonts w:ascii="Arial" w:hAnsi="Arial" w:cs="Arial"/>
              </w:rPr>
              <w:t xml:space="preserve">CAO/GAO </w:t>
            </w:r>
            <w:r w:rsidR="00B00410">
              <w:rPr>
                <w:rFonts w:ascii="Arial" w:hAnsi="Arial" w:cs="Arial"/>
              </w:rPr>
              <w:t>privacy notices</w:t>
            </w:r>
            <w:r w:rsidR="003A4794">
              <w:rPr>
                <w:rFonts w:ascii="Arial" w:hAnsi="Arial" w:cs="Arial"/>
              </w:rPr>
              <w:t xml:space="preserve"> for outreach/recruitment events</w:t>
            </w:r>
            <w:r w:rsidR="00B00410" w:rsidRPr="000736DE">
              <w:rPr>
                <w:rFonts w:ascii="Arial" w:hAnsi="Arial" w:cs="Arial"/>
              </w:rPr>
              <w:t xml:space="preserve"> ar</w:t>
            </w:r>
            <w:r w:rsidR="00B00410">
              <w:rPr>
                <w:rFonts w:ascii="Arial" w:hAnsi="Arial" w:cs="Arial"/>
              </w:rPr>
              <w:t>e comprehensive and ensure that all of the necessary topics are covered.</w:t>
            </w:r>
          </w:p>
        </w:tc>
        <w:tc>
          <w:tcPr>
            <w:tcW w:w="585" w:type="pct"/>
          </w:tcPr>
          <w:p w:rsidR="00122360" w:rsidRPr="008B7A8D" w:rsidRDefault="00122360" w:rsidP="00B4590D">
            <w:pPr>
              <w:spacing w:line="280" w:lineRule="exact"/>
              <w:rPr>
                <w:rFonts w:ascii="Arial" w:hAnsi="Arial" w:cs="Arial"/>
              </w:rPr>
            </w:pPr>
            <w:r>
              <w:rPr>
                <w:rFonts w:ascii="Arial" w:hAnsi="Arial" w:cs="Arial"/>
              </w:rPr>
              <w:t>31 Jan 2018</w:t>
            </w:r>
          </w:p>
        </w:tc>
      </w:tr>
      <w:tr w:rsidR="007228F1" w:rsidRPr="008B7A8D" w:rsidTr="00625C5D">
        <w:tc>
          <w:tcPr>
            <w:tcW w:w="237" w:type="pct"/>
          </w:tcPr>
          <w:p w:rsidR="007228F1" w:rsidRPr="008B7A8D" w:rsidRDefault="007228F1" w:rsidP="007228F1">
            <w:pPr>
              <w:spacing w:line="280" w:lineRule="exact"/>
              <w:rPr>
                <w:rFonts w:ascii="Arial" w:hAnsi="Arial" w:cs="Arial"/>
              </w:rPr>
            </w:pPr>
            <w:r>
              <w:rPr>
                <w:rFonts w:ascii="Arial" w:hAnsi="Arial" w:cs="Arial"/>
              </w:rPr>
              <w:t>2.2</w:t>
            </w:r>
          </w:p>
        </w:tc>
        <w:tc>
          <w:tcPr>
            <w:tcW w:w="2082" w:type="pct"/>
          </w:tcPr>
          <w:p w:rsidR="007228F1" w:rsidRDefault="007228F1" w:rsidP="007228F1">
            <w:pPr>
              <w:spacing w:line="280" w:lineRule="exact"/>
              <w:rPr>
                <w:rFonts w:ascii="Arial" w:hAnsi="Arial" w:cs="Arial"/>
              </w:rPr>
            </w:pPr>
            <w:r w:rsidRPr="008B7A8D">
              <w:rPr>
                <w:rFonts w:ascii="Arial" w:hAnsi="Arial" w:cs="Arial"/>
              </w:rPr>
              <w:t>If you run any online</w:t>
            </w:r>
            <w:r>
              <w:rPr>
                <w:rFonts w:ascii="Arial" w:hAnsi="Arial" w:cs="Arial"/>
              </w:rPr>
              <w:t>-only</w:t>
            </w:r>
            <w:r w:rsidRPr="008B7A8D">
              <w:rPr>
                <w:rFonts w:ascii="Arial" w:hAnsi="Arial" w:cs="Arial"/>
              </w:rPr>
              <w:t xml:space="preserve"> services (e.g. learning portals) used by children </w:t>
            </w:r>
            <w:r>
              <w:rPr>
                <w:rFonts w:ascii="Arial" w:hAnsi="Arial" w:cs="Arial"/>
              </w:rPr>
              <w:t>under</w:t>
            </w:r>
            <w:r w:rsidRPr="008B7A8D">
              <w:rPr>
                <w:rFonts w:ascii="Arial" w:hAnsi="Arial" w:cs="Arial"/>
              </w:rPr>
              <w:t xml:space="preserve"> 1</w:t>
            </w:r>
            <w:r>
              <w:rPr>
                <w:rFonts w:ascii="Arial" w:hAnsi="Arial" w:cs="Arial"/>
              </w:rPr>
              <w:t>3</w:t>
            </w:r>
            <w:r w:rsidRPr="008B7A8D">
              <w:rPr>
                <w:rFonts w:ascii="Arial" w:hAnsi="Arial" w:cs="Arial"/>
              </w:rPr>
              <w:t xml:space="preserve"> </w:t>
            </w:r>
            <w:r>
              <w:rPr>
                <w:rFonts w:ascii="Arial" w:hAnsi="Arial" w:cs="Arial"/>
              </w:rPr>
              <w:t>which</w:t>
            </w:r>
            <w:r w:rsidRPr="008B7A8D">
              <w:rPr>
                <w:rFonts w:ascii="Arial" w:hAnsi="Arial" w:cs="Arial"/>
              </w:rPr>
              <w:t xml:space="preserve"> collect </w:t>
            </w:r>
            <w:r w:rsidR="002977AF">
              <w:rPr>
                <w:rFonts w:ascii="Arial" w:hAnsi="Arial" w:cs="Arial"/>
              </w:rPr>
              <w:t xml:space="preserve">their </w:t>
            </w:r>
            <w:r w:rsidRPr="008B7A8D">
              <w:rPr>
                <w:rFonts w:ascii="Arial" w:hAnsi="Arial" w:cs="Arial"/>
              </w:rPr>
              <w:t xml:space="preserve">personal </w:t>
            </w:r>
            <w:r w:rsidR="00F054E8">
              <w:rPr>
                <w:rFonts w:ascii="Arial" w:hAnsi="Arial" w:cs="Arial"/>
              </w:rPr>
              <w:t>information (e.g. their contact details)</w:t>
            </w:r>
            <w:r w:rsidRPr="008B7A8D">
              <w:rPr>
                <w:rFonts w:ascii="Arial" w:hAnsi="Arial" w:cs="Arial"/>
              </w:rPr>
              <w:t xml:space="preserve">, </w:t>
            </w:r>
            <w:r>
              <w:rPr>
                <w:rFonts w:ascii="Arial" w:hAnsi="Arial" w:cs="Arial"/>
              </w:rPr>
              <w:t>implement</w:t>
            </w:r>
            <w:r w:rsidRPr="008B7A8D">
              <w:rPr>
                <w:rFonts w:ascii="Arial" w:hAnsi="Arial" w:cs="Arial"/>
              </w:rPr>
              <w:t xml:space="preserve"> a mechanism to </w:t>
            </w:r>
            <w:r w:rsidR="00B00410">
              <w:rPr>
                <w:rFonts w:ascii="Arial" w:hAnsi="Arial" w:cs="Arial"/>
              </w:rPr>
              <w:t>collect</w:t>
            </w:r>
            <w:r>
              <w:rPr>
                <w:rFonts w:ascii="Arial" w:hAnsi="Arial" w:cs="Arial"/>
              </w:rPr>
              <w:t xml:space="preserve"> </w:t>
            </w:r>
            <w:r w:rsidRPr="008B7A8D">
              <w:rPr>
                <w:rFonts w:ascii="Arial" w:hAnsi="Arial" w:cs="Arial"/>
              </w:rPr>
              <w:t xml:space="preserve">consent </w:t>
            </w:r>
            <w:r w:rsidR="00B00410">
              <w:rPr>
                <w:rFonts w:ascii="Arial" w:hAnsi="Arial" w:cs="Arial"/>
              </w:rPr>
              <w:t>from</w:t>
            </w:r>
            <w:r>
              <w:rPr>
                <w:rFonts w:ascii="Arial" w:hAnsi="Arial" w:cs="Arial"/>
              </w:rPr>
              <w:t xml:space="preserve"> the children’s</w:t>
            </w:r>
            <w:r w:rsidRPr="008B7A8D">
              <w:rPr>
                <w:rFonts w:ascii="Arial" w:hAnsi="Arial" w:cs="Arial"/>
              </w:rPr>
              <w:t xml:space="preserve"> parents</w:t>
            </w:r>
            <w:r>
              <w:rPr>
                <w:rFonts w:ascii="Arial" w:hAnsi="Arial" w:cs="Arial"/>
              </w:rPr>
              <w:t>.</w:t>
            </w:r>
          </w:p>
          <w:p w:rsidR="007228F1" w:rsidRDefault="007228F1" w:rsidP="007228F1">
            <w:pPr>
              <w:spacing w:line="280" w:lineRule="exact"/>
              <w:rPr>
                <w:rFonts w:ascii="Arial" w:hAnsi="Arial" w:cs="Arial"/>
              </w:rPr>
            </w:pPr>
          </w:p>
          <w:p w:rsidR="003A4794" w:rsidRDefault="007228F1" w:rsidP="007228F1">
            <w:pPr>
              <w:spacing w:line="280" w:lineRule="exact"/>
              <w:rPr>
                <w:rFonts w:ascii="Arial" w:hAnsi="Arial" w:cs="Arial"/>
                <w:i/>
              </w:rPr>
            </w:pPr>
            <w:r w:rsidRPr="0060768F">
              <w:rPr>
                <w:rFonts w:ascii="Arial" w:hAnsi="Arial" w:cs="Arial"/>
                <w:i/>
              </w:rPr>
              <w:t>Suggested wording is given in Annex 2.</w:t>
            </w:r>
          </w:p>
          <w:p w:rsidR="003A4794" w:rsidRPr="00F054E8" w:rsidRDefault="003A4794" w:rsidP="007228F1">
            <w:pPr>
              <w:spacing w:line="280" w:lineRule="exact"/>
              <w:rPr>
                <w:rFonts w:ascii="Arial" w:hAnsi="Arial" w:cs="Arial"/>
              </w:rPr>
            </w:pPr>
          </w:p>
        </w:tc>
        <w:tc>
          <w:tcPr>
            <w:tcW w:w="2096" w:type="pct"/>
          </w:tcPr>
          <w:p w:rsidR="007228F1" w:rsidRDefault="007228F1">
            <w:pPr>
              <w:spacing w:line="280" w:lineRule="exact"/>
              <w:rPr>
                <w:rFonts w:ascii="Arial" w:hAnsi="Arial" w:cs="Arial"/>
              </w:rPr>
            </w:pPr>
            <w:r w:rsidRPr="008B7A8D">
              <w:rPr>
                <w:rFonts w:ascii="Arial" w:hAnsi="Arial" w:cs="Arial"/>
              </w:rPr>
              <w:t xml:space="preserve">Under </w:t>
            </w:r>
            <w:r>
              <w:rPr>
                <w:rFonts w:ascii="Arial" w:hAnsi="Arial" w:cs="Arial"/>
              </w:rPr>
              <w:t xml:space="preserve">the </w:t>
            </w:r>
            <w:r w:rsidRPr="008B7A8D">
              <w:rPr>
                <w:rFonts w:ascii="Arial" w:hAnsi="Arial" w:cs="Arial"/>
              </w:rPr>
              <w:t>GDPR</w:t>
            </w:r>
            <w:r>
              <w:rPr>
                <w:rFonts w:ascii="Arial" w:hAnsi="Arial" w:cs="Arial"/>
              </w:rPr>
              <w:t>, children’s use of</w:t>
            </w:r>
            <w:r w:rsidRPr="008B7A8D">
              <w:rPr>
                <w:rFonts w:ascii="Arial" w:hAnsi="Arial" w:cs="Arial"/>
              </w:rPr>
              <w:t xml:space="preserve"> ‘information society services’ require</w:t>
            </w:r>
            <w:r w:rsidR="00F054E8">
              <w:rPr>
                <w:rFonts w:ascii="Arial" w:hAnsi="Arial" w:cs="Arial"/>
              </w:rPr>
              <w:t>s</w:t>
            </w:r>
            <w:r w:rsidRPr="008B7A8D">
              <w:rPr>
                <w:rFonts w:ascii="Arial" w:hAnsi="Arial" w:cs="Arial"/>
              </w:rPr>
              <w:t xml:space="preserve"> parental consent</w:t>
            </w:r>
            <w:r>
              <w:rPr>
                <w:rFonts w:ascii="Arial" w:hAnsi="Arial" w:cs="Arial"/>
              </w:rPr>
              <w:t xml:space="preserve"> if the child is under 13</w:t>
            </w:r>
            <w:r w:rsidRPr="008B7A8D">
              <w:rPr>
                <w:rFonts w:ascii="Arial" w:hAnsi="Arial" w:cs="Arial"/>
              </w:rPr>
              <w:t>.</w:t>
            </w:r>
            <w:r>
              <w:rPr>
                <w:rFonts w:ascii="Arial" w:hAnsi="Arial" w:cs="Arial"/>
              </w:rPr>
              <w:t xml:space="preserve">  </w:t>
            </w:r>
            <w:r w:rsidRPr="00813652">
              <w:rPr>
                <w:rFonts w:ascii="Arial" w:hAnsi="Arial" w:cs="Arial"/>
              </w:rPr>
              <w:t>(This age threshold will be set b</w:t>
            </w:r>
            <w:r w:rsidR="004951BE">
              <w:rPr>
                <w:rFonts w:ascii="Arial" w:hAnsi="Arial" w:cs="Arial"/>
              </w:rPr>
              <w:t xml:space="preserve">y the UK’s Data Protection Bill – see </w:t>
            </w:r>
            <w:r w:rsidRPr="00813652">
              <w:rPr>
                <w:rFonts w:ascii="Arial" w:hAnsi="Arial" w:cs="Arial"/>
              </w:rPr>
              <w:t xml:space="preserve">Annex </w:t>
            </w:r>
            <w:r w:rsidR="004951BE">
              <w:rPr>
                <w:rFonts w:ascii="Arial" w:hAnsi="Arial" w:cs="Arial"/>
              </w:rPr>
              <w:t>1</w:t>
            </w:r>
            <w:r w:rsidR="00F054E8">
              <w:rPr>
                <w:rFonts w:ascii="Arial" w:hAnsi="Arial" w:cs="Arial"/>
              </w:rPr>
              <w:t xml:space="preserve"> – and so theoretically is subject to amendment.</w:t>
            </w:r>
            <w:r w:rsidR="003A4794">
              <w:rPr>
                <w:rFonts w:ascii="Arial" w:hAnsi="Arial" w:cs="Arial"/>
              </w:rPr>
              <w:t>)</w:t>
            </w:r>
          </w:p>
        </w:tc>
        <w:tc>
          <w:tcPr>
            <w:tcW w:w="585" w:type="pct"/>
          </w:tcPr>
          <w:p w:rsidR="007228F1" w:rsidRDefault="007228F1" w:rsidP="007228F1">
            <w:pPr>
              <w:spacing w:line="280" w:lineRule="exact"/>
              <w:rPr>
                <w:rFonts w:ascii="Arial" w:hAnsi="Arial" w:cs="Arial"/>
              </w:rPr>
            </w:pPr>
            <w:r w:rsidRPr="008B7A8D">
              <w:rPr>
                <w:rFonts w:ascii="Arial" w:hAnsi="Arial" w:cs="Arial"/>
              </w:rPr>
              <w:t>28 Feb 2018</w:t>
            </w:r>
          </w:p>
        </w:tc>
      </w:tr>
      <w:tr w:rsidR="007228F1" w:rsidRPr="008B7A8D" w:rsidTr="00625C5D">
        <w:tc>
          <w:tcPr>
            <w:tcW w:w="237" w:type="pct"/>
          </w:tcPr>
          <w:p w:rsidR="007228F1" w:rsidRDefault="007228F1" w:rsidP="007228F1">
            <w:pPr>
              <w:spacing w:line="280" w:lineRule="exact"/>
              <w:rPr>
                <w:rFonts w:ascii="Arial" w:hAnsi="Arial" w:cs="Arial"/>
              </w:rPr>
            </w:pPr>
            <w:r>
              <w:rPr>
                <w:rFonts w:ascii="Arial" w:hAnsi="Arial" w:cs="Arial"/>
              </w:rPr>
              <w:t>2.3</w:t>
            </w:r>
          </w:p>
        </w:tc>
        <w:tc>
          <w:tcPr>
            <w:tcW w:w="2082" w:type="pct"/>
          </w:tcPr>
          <w:p w:rsidR="007228F1" w:rsidRPr="00713416" w:rsidRDefault="007228F1" w:rsidP="007228F1">
            <w:pPr>
              <w:spacing w:line="280" w:lineRule="exact"/>
              <w:rPr>
                <w:rFonts w:ascii="Arial" w:hAnsi="Arial" w:cs="Arial"/>
              </w:rPr>
            </w:pPr>
            <w:r w:rsidRPr="00713416">
              <w:rPr>
                <w:rFonts w:ascii="Arial" w:hAnsi="Arial" w:cs="Arial"/>
              </w:rPr>
              <w:t xml:space="preserve">If you </w:t>
            </w:r>
            <w:r>
              <w:rPr>
                <w:rFonts w:ascii="Arial" w:hAnsi="Arial" w:cs="Arial"/>
              </w:rPr>
              <w:t>use</w:t>
            </w:r>
            <w:r w:rsidRPr="00713416">
              <w:rPr>
                <w:rFonts w:ascii="Arial" w:hAnsi="Arial" w:cs="Arial"/>
              </w:rPr>
              <w:t xml:space="preserve"> </w:t>
            </w:r>
            <w:r>
              <w:rPr>
                <w:rFonts w:ascii="Arial" w:hAnsi="Arial" w:cs="Arial"/>
              </w:rPr>
              <w:t>student</w:t>
            </w:r>
            <w:r w:rsidR="000C6AB2">
              <w:rPr>
                <w:rFonts w:ascii="Arial" w:hAnsi="Arial" w:cs="Arial"/>
              </w:rPr>
              <w:t>s’</w:t>
            </w:r>
            <w:r>
              <w:rPr>
                <w:rFonts w:ascii="Arial" w:hAnsi="Arial" w:cs="Arial"/>
              </w:rPr>
              <w:t xml:space="preserve"> </w:t>
            </w:r>
            <w:r w:rsidRPr="00713416">
              <w:rPr>
                <w:rFonts w:ascii="Arial" w:hAnsi="Arial" w:cs="Arial"/>
              </w:rPr>
              <w:t xml:space="preserve">personal </w:t>
            </w:r>
            <w:r w:rsidR="000C6AB2">
              <w:rPr>
                <w:rFonts w:ascii="Arial" w:hAnsi="Arial" w:cs="Arial"/>
              </w:rPr>
              <w:t>information</w:t>
            </w:r>
            <w:r w:rsidRPr="00713416">
              <w:rPr>
                <w:rFonts w:ascii="Arial" w:hAnsi="Arial" w:cs="Arial"/>
              </w:rPr>
              <w:t xml:space="preserve"> on the basis of </w:t>
            </w:r>
            <w:r>
              <w:rPr>
                <w:rFonts w:ascii="Arial" w:hAnsi="Arial" w:cs="Arial"/>
              </w:rPr>
              <w:t xml:space="preserve">those students’ </w:t>
            </w:r>
            <w:r w:rsidRPr="00713416">
              <w:rPr>
                <w:rFonts w:ascii="Arial" w:hAnsi="Arial" w:cs="Arial"/>
              </w:rPr>
              <w:t xml:space="preserve">consent, check </w:t>
            </w:r>
            <w:r>
              <w:rPr>
                <w:rFonts w:ascii="Arial" w:hAnsi="Arial" w:cs="Arial"/>
              </w:rPr>
              <w:t xml:space="preserve">that </w:t>
            </w:r>
            <w:r w:rsidRPr="00713416">
              <w:rPr>
                <w:rFonts w:ascii="Arial" w:hAnsi="Arial" w:cs="Arial"/>
              </w:rPr>
              <w:t xml:space="preserve">you </w:t>
            </w:r>
            <w:r w:rsidR="003A4794">
              <w:rPr>
                <w:rFonts w:ascii="Arial" w:hAnsi="Arial" w:cs="Arial"/>
              </w:rPr>
              <w:t xml:space="preserve">really need consent.  If you </w:t>
            </w:r>
            <w:r w:rsidR="003A4794">
              <w:rPr>
                <w:rFonts w:ascii="Arial" w:hAnsi="Arial" w:cs="Arial"/>
              </w:rPr>
              <w:lastRenderedPageBreak/>
              <w:t>do</w:t>
            </w:r>
            <w:r w:rsidRPr="00713416">
              <w:rPr>
                <w:rFonts w:ascii="Arial" w:hAnsi="Arial" w:cs="Arial"/>
              </w:rPr>
              <w:t xml:space="preserve">, ensure the consent is a genuine free choice and </w:t>
            </w:r>
            <w:r>
              <w:rPr>
                <w:rFonts w:ascii="Arial" w:hAnsi="Arial" w:cs="Arial"/>
              </w:rPr>
              <w:t xml:space="preserve">is </w:t>
            </w:r>
            <w:r w:rsidRPr="00713416">
              <w:rPr>
                <w:rFonts w:ascii="Arial" w:hAnsi="Arial" w:cs="Arial"/>
              </w:rPr>
              <w:t>recorded.</w:t>
            </w:r>
          </w:p>
          <w:p w:rsidR="007228F1" w:rsidRPr="00713416" w:rsidRDefault="007228F1" w:rsidP="007228F1">
            <w:pPr>
              <w:spacing w:line="280" w:lineRule="exact"/>
              <w:rPr>
                <w:rFonts w:ascii="Arial" w:hAnsi="Arial" w:cs="Arial"/>
              </w:rPr>
            </w:pPr>
          </w:p>
          <w:p w:rsidR="007228F1" w:rsidRPr="00373948" w:rsidRDefault="007228F1" w:rsidP="007228F1">
            <w:pPr>
              <w:spacing w:line="280" w:lineRule="exact"/>
              <w:rPr>
                <w:rFonts w:ascii="Arial" w:hAnsi="Arial" w:cs="Arial"/>
                <w:i/>
              </w:rPr>
            </w:pPr>
            <w:r w:rsidRPr="00373948">
              <w:rPr>
                <w:rFonts w:ascii="Arial" w:hAnsi="Arial" w:cs="Arial"/>
                <w:i/>
              </w:rPr>
              <w:t>Suggested wording is given in Annex 2.</w:t>
            </w:r>
          </w:p>
        </w:tc>
        <w:tc>
          <w:tcPr>
            <w:tcW w:w="2096" w:type="pct"/>
          </w:tcPr>
          <w:p w:rsidR="007228F1" w:rsidRDefault="007228F1" w:rsidP="007228F1">
            <w:pPr>
              <w:spacing w:line="280" w:lineRule="exact"/>
              <w:rPr>
                <w:rFonts w:ascii="Arial" w:hAnsi="Arial" w:cs="Arial"/>
              </w:rPr>
            </w:pPr>
            <w:r>
              <w:rPr>
                <w:rFonts w:ascii="Arial" w:hAnsi="Arial" w:cs="Arial"/>
              </w:rPr>
              <w:lastRenderedPageBreak/>
              <w:t xml:space="preserve">Consent is one of the GDPR’s ‘legal bases’ for processing personal data about individuals.  It must be freely given, specific, informed, demonstrable and revocable.  Nearly all of </w:t>
            </w:r>
            <w:r>
              <w:rPr>
                <w:rFonts w:ascii="Arial" w:hAnsi="Arial" w:cs="Arial"/>
              </w:rPr>
              <w:lastRenderedPageBreak/>
              <w:t>the University’s uses of students’ p</w:t>
            </w:r>
            <w:r w:rsidR="00642540">
              <w:rPr>
                <w:rFonts w:ascii="Arial" w:hAnsi="Arial" w:cs="Arial"/>
              </w:rPr>
              <w:t xml:space="preserve">ersonal information should </w:t>
            </w:r>
            <w:r w:rsidR="00642540" w:rsidRPr="0098023C">
              <w:rPr>
                <w:rFonts w:ascii="Arial" w:hAnsi="Arial" w:cs="Arial"/>
                <w:i/>
              </w:rPr>
              <w:t>not</w:t>
            </w:r>
            <w:r>
              <w:rPr>
                <w:rFonts w:ascii="Arial" w:hAnsi="Arial" w:cs="Arial"/>
              </w:rPr>
              <w:t xml:space="preserve"> rely upon consent.  Consent forms and mechanisms should </w:t>
            </w:r>
            <w:r w:rsidR="00642540">
              <w:rPr>
                <w:rFonts w:ascii="Arial" w:hAnsi="Arial" w:cs="Arial"/>
              </w:rPr>
              <w:t xml:space="preserve">only </w:t>
            </w:r>
            <w:r>
              <w:rPr>
                <w:rFonts w:ascii="Arial" w:hAnsi="Arial" w:cs="Arial"/>
              </w:rPr>
              <w:t xml:space="preserve">be used when the individual has a genuine free choice as to whether they are happy for their personal information to be used in a particular way.  Consents are not suitable for any core processes (e.g. exam marking) that have to occur regardless of a student’s wishes, but they </w:t>
            </w:r>
            <w:r w:rsidR="00642540">
              <w:rPr>
                <w:rFonts w:ascii="Arial" w:hAnsi="Arial" w:cs="Arial"/>
              </w:rPr>
              <w:t>may</w:t>
            </w:r>
            <w:r>
              <w:rPr>
                <w:rFonts w:ascii="Arial" w:hAnsi="Arial" w:cs="Arial"/>
              </w:rPr>
              <w:t xml:space="preserve"> be suitable in relation to </w:t>
            </w:r>
            <w:r w:rsidR="00F054E8">
              <w:rPr>
                <w:rFonts w:ascii="Arial" w:hAnsi="Arial" w:cs="Arial"/>
              </w:rPr>
              <w:t>purely subsidiary/</w:t>
            </w:r>
            <w:r>
              <w:rPr>
                <w:rFonts w:ascii="Arial" w:hAnsi="Arial" w:cs="Arial"/>
              </w:rPr>
              <w:t>supplementary activities (e.g. passing a cohort’s</w:t>
            </w:r>
            <w:r w:rsidR="002977AF">
              <w:rPr>
                <w:rFonts w:ascii="Arial" w:hAnsi="Arial" w:cs="Arial"/>
              </w:rPr>
              <w:t xml:space="preserve"> names and contact details to a prospective employer</w:t>
            </w:r>
            <w:r>
              <w:rPr>
                <w:rFonts w:ascii="Arial" w:hAnsi="Arial" w:cs="Arial"/>
              </w:rPr>
              <w:t>).</w:t>
            </w:r>
          </w:p>
          <w:p w:rsidR="007228F1" w:rsidRDefault="007228F1" w:rsidP="007228F1">
            <w:pPr>
              <w:spacing w:line="280" w:lineRule="exact"/>
              <w:rPr>
                <w:rFonts w:ascii="Arial" w:hAnsi="Arial" w:cs="Arial"/>
              </w:rPr>
            </w:pPr>
          </w:p>
        </w:tc>
        <w:tc>
          <w:tcPr>
            <w:tcW w:w="585" w:type="pct"/>
          </w:tcPr>
          <w:p w:rsidR="007228F1" w:rsidRDefault="007228F1" w:rsidP="007228F1">
            <w:pPr>
              <w:spacing w:line="280" w:lineRule="exact"/>
              <w:rPr>
                <w:rFonts w:ascii="Arial" w:hAnsi="Arial" w:cs="Arial"/>
              </w:rPr>
            </w:pPr>
            <w:r>
              <w:rPr>
                <w:rFonts w:ascii="Arial" w:hAnsi="Arial" w:cs="Arial"/>
              </w:rPr>
              <w:lastRenderedPageBreak/>
              <w:t>31 Jan 2018</w:t>
            </w:r>
          </w:p>
        </w:tc>
      </w:tr>
      <w:tr w:rsidR="007228F1" w:rsidRPr="008B7A8D" w:rsidTr="00625C5D">
        <w:tc>
          <w:tcPr>
            <w:tcW w:w="237" w:type="pct"/>
          </w:tcPr>
          <w:p w:rsidR="007228F1" w:rsidRDefault="00747B5D" w:rsidP="007228F1">
            <w:pPr>
              <w:spacing w:line="280" w:lineRule="exact"/>
              <w:rPr>
                <w:rFonts w:ascii="Arial" w:hAnsi="Arial" w:cs="Arial"/>
              </w:rPr>
            </w:pPr>
            <w:r>
              <w:rPr>
                <w:rFonts w:ascii="Arial" w:hAnsi="Arial" w:cs="Arial"/>
              </w:rPr>
              <w:t>2.4</w:t>
            </w:r>
          </w:p>
        </w:tc>
        <w:tc>
          <w:tcPr>
            <w:tcW w:w="2082" w:type="pct"/>
          </w:tcPr>
          <w:p w:rsidR="007228F1" w:rsidRDefault="007228F1" w:rsidP="007228F1">
            <w:pPr>
              <w:spacing w:line="280" w:lineRule="exact"/>
              <w:rPr>
                <w:rFonts w:ascii="Arial" w:hAnsi="Arial" w:cs="Arial"/>
              </w:rPr>
            </w:pPr>
            <w:r>
              <w:rPr>
                <w:rFonts w:ascii="Arial" w:hAnsi="Arial" w:cs="Arial"/>
              </w:rPr>
              <w:t xml:space="preserve">Ensure that your </w:t>
            </w:r>
            <w:r w:rsidRPr="008B7A8D">
              <w:rPr>
                <w:rFonts w:ascii="Arial" w:hAnsi="Arial" w:cs="Arial"/>
              </w:rPr>
              <w:t xml:space="preserve">examination data retention policy </w:t>
            </w:r>
            <w:r>
              <w:rPr>
                <w:rFonts w:ascii="Arial" w:hAnsi="Arial" w:cs="Arial"/>
              </w:rPr>
              <w:t xml:space="preserve">is updated in line with the </w:t>
            </w:r>
            <w:r w:rsidRPr="008B7A8D">
              <w:rPr>
                <w:rFonts w:ascii="Arial" w:hAnsi="Arial" w:cs="Arial"/>
              </w:rPr>
              <w:t xml:space="preserve">General Board’s </w:t>
            </w:r>
            <w:r w:rsidR="00D0101A">
              <w:rPr>
                <w:rFonts w:ascii="Arial" w:hAnsi="Arial" w:cs="Arial"/>
              </w:rPr>
              <w:t xml:space="preserve">forthcoming </w:t>
            </w:r>
            <w:r>
              <w:rPr>
                <w:rFonts w:ascii="Arial" w:hAnsi="Arial" w:cs="Arial"/>
              </w:rPr>
              <w:t xml:space="preserve">updated </w:t>
            </w:r>
            <w:r w:rsidRPr="008B7A8D">
              <w:rPr>
                <w:rFonts w:ascii="Arial" w:hAnsi="Arial" w:cs="Arial"/>
              </w:rPr>
              <w:t>guidance</w:t>
            </w:r>
            <w:r w:rsidR="00E93794">
              <w:rPr>
                <w:rFonts w:ascii="Arial" w:hAnsi="Arial" w:cs="Arial"/>
              </w:rPr>
              <w:t xml:space="preserve"> to be published</w:t>
            </w:r>
            <w:r w:rsidRPr="008B7A8D">
              <w:rPr>
                <w:rFonts w:ascii="Arial" w:hAnsi="Arial" w:cs="Arial"/>
              </w:rPr>
              <w:t xml:space="preserve"> at </w:t>
            </w:r>
            <w:hyperlink r:id="rId18" w:history="1">
              <w:r w:rsidRPr="008B7A8D">
                <w:rPr>
                  <w:rStyle w:val="Hyperlink"/>
                  <w:rFonts w:ascii="Arial" w:hAnsi="Arial" w:cs="Arial"/>
                </w:rPr>
                <w:t>http://www.educationalpolicy.admin.cam.ac.uk/curricula-and-assessment/retention-examination-data</w:t>
              </w:r>
            </w:hyperlink>
            <w:r>
              <w:rPr>
                <w:rFonts w:ascii="Arial" w:hAnsi="Arial" w:cs="Arial"/>
              </w:rPr>
              <w:t>.</w:t>
            </w:r>
          </w:p>
          <w:p w:rsidR="007228F1" w:rsidRDefault="007228F1" w:rsidP="007228F1">
            <w:pPr>
              <w:spacing w:line="280" w:lineRule="exact"/>
              <w:rPr>
                <w:rFonts w:ascii="Arial" w:hAnsi="Arial" w:cs="Arial"/>
              </w:rPr>
            </w:pPr>
          </w:p>
          <w:p w:rsidR="007228F1" w:rsidRPr="0060768F" w:rsidRDefault="007228F1" w:rsidP="007228F1">
            <w:pPr>
              <w:spacing w:line="280" w:lineRule="exact"/>
              <w:rPr>
                <w:rFonts w:ascii="Arial" w:hAnsi="Arial" w:cs="Arial"/>
                <w:i/>
              </w:rPr>
            </w:pPr>
            <w:r w:rsidRPr="0060768F">
              <w:rPr>
                <w:rFonts w:ascii="Arial" w:hAnsi="Arial" w:cs="Arial"/>
                <w:i/>
              </w:rPr>
              <w:t xml:space="preserve">Institutions will be advised as soon as the updated guidance </w:t>
            </w:r>
            <w:r>
              <w:rPr>
                <w:rFonts w:ascii="Arial" w:hAnsi="Arial" w:cs="Arial"/>
                <w:i/>
              </w:rPr>
              <w:t>is</w:t>
            </w:r>
            <w:r w:rsidRPr="0060768F">
              <w:rPr>
                <w:rFonts w:ascii="Arial" w:hAnsi="Arial" w:cs="Arial"/>
                <w:i/>
              </w:rPr>
              <w:t xml:space="preserve"> available.</w:t>
            </w:r>
          </w:p>
          <w:p w:rsidR="007228F1" w:rsidRDefault="007228F1" w:rsidP="007228F1">
            <w:pPr>
              <w:spacing w:line="280" w:lineRule="exact"/>
              <w:rPr>
                <w:rFonts w:ascii="Arial" w:hAnsi="Arial" w:cs="Arial"/>
              </w:rPr>
            </w:pPr>
          </w:p>
        </w:tc>
        <w:tc>
          <w:tcPr>
            <w:tcW w:w="2096" w:type="pct"/>
          </w:tcPr>
          <w:p w:rsidR="007228F1" w:rsidRDefault="007228F1" w:rsidP="004951BE">
            <w:pPr>
              <w:spacing w:line="280" w:lineRule="exact"/>
              <w:rPr>
                <w:rFonts w:ascii="Arial" w:hAnsi="Arial" w:cs="Arial"/>
              </w:rPr>
            </w:pPr>
            <w:r>
              <w:rPr>
                <w:rFonts w:ascii="Arial" w:hAnsi="Arial" w:cs="Arial"/>
              </w:rPr>
              <w:t>This guidance will be updated in minor ways to reflect the changes under the GDPR regarding students’ access rights to their personal information.  (</w:t>
            </w:r>
            <w:r w:rsidRPr="00813652">
              <w:rPr>
                <w:rFonts w:ascii="Arial" w:hAnsi="Arial" w:cs="Arial"/>
              </w:rPr>
              <w:t>T</w:t>
            </w:r>
            <w:r>
              <w:rPr>
                <w:rFonts w:ascii="Arial" w:hAnsi="Arial" w:cs="Arial"/>
              </w:rPr>
              <w:t xml:space="preserve">he </w:t>
            </w:r>
            <w:r w:rsidRPr="00813652">
              <w:rPr>
                <w:rFonts w:ascii="Arial" w:hAnsi="Arial" w:cs="Arial"/>
              </w:rPr>
              <w:t xml:space="preserve">UK’s Data Protection Bill </w:t>
            </w:r>
            <w:r>
              <w:rPr>
                <w:rFonts w:ascii="Arial" w:hAnsi="Arial" w:cs="Arial"/>
              </w:rPr>
              <w:t>–</w:t>
            </w:r>
            <w:r w:rsidRPr="00813652">
              <w:rPr>
                <w:rFonts w:ascii="Arial" w:hAnsi="Arial" w:cs="Arial"/>
              </w:rPr>
              <w:t xml:space="preserve"> see Annex 1 </w:t>
            </w:r>
            <w:r>
              <w:rPr>
                <w:rFonts w:ascii="Arial" w:hAnsi="Arial" w:cs="Arial"/>
              </w:rPr>
              <w:t>–</w:t>
            </w:r>
            <w:r w:rsidRPr="00813652">
              <w:rPr>
                <w:rFonts w:ascii="Arial" w:hAnsi="Arial" w:cs="Arial"/>
              </w:rPr>
              <w:t xml:space="preserve"> </w:t>
            </w:r>
            <w:r>
              <w:rPr>
                <w:rFonts w:ascii="Arial" w:hAnsi="Arial" w:cs="Arial"/>
              </w:rPr>
              <w:t>contains a provision that exam scripts will continue to be exempt from subject access rights.)</w:t>
            </w:r>
          </w:p>
        </w:tc>
        <w:tc>
          <w:tcPr>
            <w:tcW w:w="585" w:type="pct"/>
          </w:tcPr>
          <w:p w:rsidR="007228F1" w:rsidRDefault="007228F1" w:rsidP="007228F1">
            <w:pPr>
              <w:spacing w:line="280" w:lineRule="exact"/>
              <w:rPr>
                <w:rFonts w:ascii="Arial" w:hAnsi="Arial" w:cs="Arial"/>
              </w:rPr>
            </w:pPr>
            <w:r>
              <w:rPr>
                <w:rFonts w:ascii="Arial" w:hAnsi="Arial" w:cs="Arial"/>
              </w:rPr>
              <w:t>30 Apr 2018</w:t>
            </w:r>
          </w:p>
        </w:tc>
      </w:tr>
      <w:tr w:rsidR="007228F1" w:rsidRPr="008B7A8D" w:rsidTr="00625C5D">
        <w:tc>
          <w:tcPr>
            <w:tcW w:w="237" w:type="pct"/>
          </w:tcPr>
          <w:p w:rsidR="007228F1" w:rsidRPr="008B7A8D" w:rsidRDefault="00747B5D" w:rsidP="007228F1">
            <w:pPr>
              <w:spacing w:line="280" w:lineRule="exact"/>
              <w:rPr>
                <w:rFonts w:ascii="Arial" w:hAnsi="Arial" w:cs="Arial"/>
              </w:rPr>
            </w:pPr>
            <w:r>
              <w:rPr>
                <w:rFonts w:ascii="Arial" w:hAnsi="Arial" w:cs="Arial"/>
              </w:rPr>
              <w:t>2.5</w:t>
            </w:r>
          </w:p>
        </w:tc>
        <w:tc>
          <w:tcPr>
            <w:tcW w:w="2082" w:type="pct"/>
          </w:tcPr>
          <w:p w:rsidR="007228F1" w:rsidRDefault="007228F1" w:rsidP="007228F1">
            <w:pPr>
              <w:spacing w:line="280" w:lineRule="exact"/>
              <w:rPr>
                <w:rFonts w:ascii="Arial" w:hAnsi="Arial" w:cs="Arial"/>
              </w:rPr>
            </w:pPr>
            <w:r>
              <w:rPr>
                <w:rFonts w:ascii="Arial" w:hAnsi="Arial" w:cs="Arial"/>
              </w:rPr>
              <w:t>Ensure that you have procedures in place to:</w:t>
            </w:r>
          </w:p>
          <w:p w:rsidR="007228F1" w:rsidRDefault="007228F1" w:rsidP="007228F1">
            <w:pPr>
              <w:spacing w:line="280" w:lineRule="exact"/>
              <w:rPr>
                <w:rFonts w:ascii="Arial" w:hAnsi="Arial" w:cs="Arial"/>
              </w:rPr>
            </w:pPr>
          </w:p>
          <w:p w:rsidR="007228F1" w:rsidRDefault="007228F1" w:rsidP="007228F1">
            <w:pPr>
              <w:spacing w:line="280" w:lineRule="exact"/>
              <w:rPr>
                <w:rFonts w:ascii="Arial" w:hAnsi="Arial" w:cs="Arial"/>
              </w:rPr>
            </w:pPr>
            <w:r>
              <w:rPr>
                <w:rFonts w:ascii="Arial" w:hAnsi="Arial" w:cs="Arial"/>
              </w:rPr>
              <w:t>(a) Delete or anonymise copies of unsuccessful student applications around 1 year after the completion of the relevant applications cycle.</w:t>
            </w:r>
          </w:p>
          <w:p w:rsidR="007228F1" w:rsidRDefault="007228F1" w:rsidP="007228F1">
            <w:pPr>
              <w:spacing w:line="280" w:lineRule="exact"/>
              <w:rPr>
                <w:rFonts w:ascii="Arial" w:hAnsi="Arial" w:cs="Arial"/>
              </w:rPr>
            </w:pPr>
          </w:p>
          <w:p w:rsidR="007228F1" w:rsidRDefault="007228F1" w:rsidP="007228F1">
            <w:pPr>
              <w:spacing w:line="280" w:lineRule="exact"/>
              <w:rPr>
                <w:rFonts w:ascii="Arial" w:hAnsi="Arial" w:cs="Arial"/>
              </w:rPr>
            </w:pPr>
            <w:r>
              <w:rPr>
                <w:rFonts w:ascii="Arial" w:hAnsi="Arial" w:cs="Arial"/>
              </w:rPr>
              <w:t>(b) Delete or anonymise the non-CamSIS records of former students around 6 years after their graduation/departure (unless you require them solely for research/</w:t>
            </w:r>
            <w:r w:rsidRPr="008B7A8D">
              <w:rPr>
                <w:rFonts w:ascii="Arial" w:hAnsi="Arial" w:cs="Arial"/>
              </w:rPr>
              <w:t>statistical purposes</w:t>
            </w:r>
            <w:r>
              <w:rPr>
                <w:rFonts w:ascii="Arial" w:hAnsi="Arial" w:cs="Arial"/>
              </w:rPr>
              <w:t>).</w:t>
            </w:r>
          </w:p>
          <w:p w:rsidR="007228F1" w:rsidRPr="008B7A8D" w:rsidRDefault="007228F1" w:rsidP="007228F1">
            <w:pPr>
              <w:spacing w:line="280" w:lineRule="exact"/>
              <w:rPr>
                <w:rFonts w:ascii="Arial" w:hAnsi="Arial" w:cs="Arial"/>
              </w:rPr>
            </w:pPr>
          </w:p>
        </w:tc>
        <w:tc>
          <w:tcPr>
            <w:tcW w:w="2096" w:type="pct"/>
          </w:tcPr>
          <w:p w:rsidR="007228F1" w:rsidRDefault="007228F1">
            <w:pPr>
              <w:spacing w:line="280" w:lineRule="exact"/>
              <w:rPr>
                <w:rFonts w:ascii="Arial" w:hAnsi="Arial" w:cs="Arial"/>
              </w:rPr>
            </w:pPr>
            <w:r>
              <w:rPr>
                <w:rFonts w:ascii="Arial" w:hAnsi="Arial" w:cs="Arial"/>
              </w:rPr>
              <w:t>A central principle of data protection legislation is that personal data must not be kept for longer than necessary.  The GDPR further requires us</w:t>
            </w:r>
            <w:r w:rsidR="00F054E8">
              <w:rPr>
                <w:rFonts w:ascii="Arial" w:hAnsi="Arial" w:cs="Arial"/>
              </w:rPr>
              <w:t xml:space="preserve"> (in privacy notices)</w:t>
            </w:r>
            <w:r>
              <w:rPr>
                <w:rFonts w:ascii="Arial" w:hAnsi="Arial" w:cs="Arial"/>
              </w:rPr>
              <w:t xml:space="preserve"> to tell individuals about </w:t>
            </w:r>
            <w:r w:rsidR="00F054E8">
              <w:rPr>
                <w:rFonts w:ascii="Arial" w:hAnsi="Arial" w:cs="Arial"/>
              </w:rPr>
              <w:t xml:space="preserve">data </w:t>
            </w:r>
            <w:r>
              <w:rPr>
                <w:rFonts w:ascii="Arial" w:hAnsi="Arial" w:cs="Arial"/>
              </w:rPr>
              <w:t>retention periods.</w:t>
            </w:r>
            <w:r w:rsidR="00E93794">
              <w:rPr>
                <w:rFonts w:ascii="Arial" w:hAnsi="Arial" w:cs="Arial"/>
              </w:rPr>
              <w:t xml:space="preserve">  These are standard retention periods for these sorts of records.</w:t>
            </w:r>
          </w:p>
        </w:tc>
        <w:tc>
          <w:tcPr>
            <w:tcW w:w="585" w:type="pct"/>
          </w:tcPr>
          <w:p w:rsidR="007228F1" w:rsidRDefault="007228F1" w:rsidP="007228F1">
            <w:pPr>
              <w:spacing w:line="280" w:lineRule="exact"/>
              <w:rPr>
                <w:rFonts w:ascii="Arial" w:hAnsi="Arial" w:cs="Arial"/>
              </w:rPr>
            </w:pPr>
            <w:r>
              <w:rPr>
                <w:rFonts w:ascii="Arial" w:hAnsi="Arial" w:cs="Arial"/>
              </w:rPr>
              <w:t>31 Mar 2018</w:t>
            </w:r>
          </w:p>
        </w:tc>
      </w:tr>
    </w:tbl>
    <w:p w:rsidR="00784D60" w:rsidRDefault="00784D60" w:rsidP="00586675">
      <w:pPr>
        <w:pStyle w:val="ListParagraph"/>
        <w:spacing w:after="0" w:line="280" w:lineRule="exact"/>
        <w:ind w:left="0"/>
        <w:rPr>
          <w:rFonts w:ascii="Arial" w:hAnsi="Arial" w:cs="Arial"/>
        </w:rPr>
      </w:pPr>
    </w:p>
    <w:p w:rsidR="000922ED" w:rsidRDefault="000922ED" w:rsidP="00586675">
      <w:pPr>
        <w:pStyle w:val="ListParagraph"/>
        <w:spacing w:after="0" w:line="280" w:lineRule="exact"/>
        <w:ind w:left="0"/>
        <w:rPr>
          <w:rFonts w:ascii="Arial" w:hAnsi="Arial" w:cs="Arial"/>
        </w:rPr>
      </w:pPr>
    </w:p>
    <w:p w:rsidR="000922ED" w:rsidRDefault="000922ED" w:rsidP="00586675">
      <w:pPr>
        <w:pStyle w:val="ListParagraph"/>
        <w:spacing w:after="0" w:line="280" w:lineRule="exact"/>
        <w:ind w:left="0"/>
        <w:rPr>
          <w:rFonts w:ascii="Arial" w:hAnsi="Arial" w:cs="Arial"/>
        </w:rPr>
      </w:pPr>
    </w:p>
    <w:p w:rsidR="00722990" w:rsidRDefault="00722990" w:rsidP="00586675">
      <w:pPr>
        <w:pStyle w:val="ListParagraph"/>
        <w:spacing w:after="0" w:line="280" w:lineRule="exact"/>
        <w:ind w:left="0"/>
        <w:rPr>
          <w:rFonts w:ascii="Arial" w:hAnsi="Arial" w:cs="Arial"/>
        </w:rPr>
      </w:pPr>
    </w:p>
    <w:p w:rsidR="000922ED" w:rsidRDefault="000922ED" w:rsidP="00586675">
      <w:pPr>
        <w:pStyle w:val="ListParagraph"/>
        <w:spacing w:after="0" w:line="280" w:lineRule="exact"/>
        <w:ind w:left="0"/>
        <w:rPr>
          <w:rFonts w:ascii="Arial" w:hAnsi="Arial" w:cs="Arial"/>
        </w:rPr>
      </w:pPr>
    </w:p>
    <w:p w:rsidR="00D7079E" w:rsidRPr="00DE5C89" w:rsidRDefault="007D184D" w:rsidP="00642540">
      <w:pPr>
        <w:spacing w:after="0" w:line="280" w:lineRule="exact"/>
        <w:rPr>
          <w:rFonts w:ascii="Arial" w:hAnsi="Arial" w:cs="Arial"/>
          <w:b/>
        </w:rPr>
      </w:pPr>
      <w:r>
        <w:rPr>
          <w:rFonts w:ascii="Arial" w:hAnsi="Arial" w:cs="Arial"/>
          <w:b/>
        </w:rPr>
        <w:lastRenderedPageBreak/>
        <w:t xml:space="preserve">Section </w:t>
      </w:r>
      <w:r w:rsidR="005C1713">
        <w:rPr>
          <w:rFonts w:ascii="Arial" w:hAnsi="Arial" w:cs="Arial"/>
          <w:b/>
        </w:rPr>
        <w:t>3</w:t>
      </w:r>
      <w:r w:rsidR="00DE5C89" w:rsidRPr="00DE5C89">
        <w:rPr>
          <w:rFonts w:ascii="Arial" w:hAnsi="Arial" w:cs="Arial"/>
          <w:b/>
        </w:rPr>
        <w:tab/>
      </w:r>
      <w:r w:rsidR="00D7079E" w:rsidRPr="00DE5C89">
        <w:rPr>
          <w:rFonts w:ascii="Arial" w:hAnsi="Arial" w:cs="Arial"/>
          <w:b/>
        </w:rPr>
        <w:t>Alumni</w:t>
      </w:r>
      <w:r w:rsidR="005C1713">
        <w:rPr>
          <w:rFonts w:ascii="Arial" w:hAnsi="Arial" w:cs="Arial"/>
          <w:b/>
        </w:rPr>
        <w:t xml:space="preserve">, </w:t>
      </w:r>
      <w:r w:rsidR="00C47AAE">
        <w:rPr>
          <w:rFonts w:ascii="Arial" w:hAnsi="Arial" w:cs="Arial"/>
          <w:b/>
        </w:rPr>
        <w:t>supporters</w:t>
      </w:r>
      <w:r w:rsidR="005C1713">
        <w:rPr>
          <w:rFonts w:ascii="Arial" w:hAnsi="Arial" w:cs="Arial"/>
          <w:b/>
        </w:rPr>
        <w:t xml:space="preserve"> and public engagement</w:t>
      </w:r>
    </w:p>
    <w:p w:rsidR="00DE5C89" w:rsidRPr="00784D60" w:rsidRDefault="00DE5C89" w:rsidP="00DE5C89">
      <w:pPr>
        <w:spacing w:after="0" w:line="280" w:lineRule="exact"/>
        <w:rPr>
          <w:rFonts w:ascii="Arial" w:hAnsi="Arial" w:cs="Arial"/>
        </w:rPr>
      </w:pPr>
    </w:p>
    <w:tbl>
      <w:tblPr>
        <w:tblStyle w:val="TableGrid"/>
        <w:tblW w:w="5000" w:type="pct"/>
        <w:tblLayout w:type="fixed"/>
        <w:tblLook w:val="04A0" w:firstRow="1" w:lastRow="0" w:firstColumn="1" w:lastColumn="0" w:noHBand="0" w:noVBand="1"/>
      </w:tblPr>
      <w:tblGrid>
        <w:gridCol w:w="767"/>
        <w:gridCol w:w="6395"/>
        <w:gridCol w:w="6438"/>
        <w:gridCol w:w="1788"/>
      </w:tblGrid>
      <w:tr w:rsidR="00DD53D9" w:rsidRPr="009A0746" w:rsidTr="00373948">
        <w:tc>
          <w:tcPr>
            <w:tcW w:w="249" w:type="pct"/>
          </w:tcPr>
          <w:p w:rsidR="00DD53D9" w:rsidRPr="009A0746" w:rsidRDefault="00DD53D9" w:rsidP="00FA42AD">
            <w:pPr>
              <w:spacing w:line="280" w:lineRule="exact"/>
              <w:rPr>
                <w:rFonts w:ascii="Arial" w:hAnsi="Arial" w:cs="Arial"/>
                <w:b/>
              </w:rPr>
            </w:pPr>
            <w:r w:rsidRPr="009A0746">
              <w:rPr>
                <w:rFonts w:ascii="Arial" w:hAnsi="Arial" w:cs="Arial"/>
                <w:b/>
              </w:rPr>
              <w:t>Ref</w:t>
            </w:r>
          </w:p>
        </w:tc>
        <w:tc>
          <w:tcPr>
            <w:tcW w:w="2078" w:type="pct"/>
          </w:tcPr>
          <w:p w:rsidR="00DD53D9" w:rsidRPr="009A0746" w:rsidRDefault="00DD53D9" w:rsidP="00FA42AD">
            <w:pPr>
              <w:spacing w:line="280" w:lineRule="exact"/>
              <w:rPr>
                <w:rFonts w:ascii="Arial" w:hAnsi="Arial" w:cs="Arial"/>
                <w:b/>
              </w:rPr>
            </w:pPr>
            <w:r w:rsidRPr="009A0746">
              <w:rPr>
                <w:rFonts w:ascii="Arial" w:hAnsi="Arial" w:cs="Arial"/>
                <w:b/>
              </w:rPr>
              <w:t>Action</w:t>
            </w:r>
          </w:p>
        </w:tc>
        <w:tc>
          <w:tcPr>
            <w:tcW w:w="2092" w:type="pct"/>
          </w:tcPr>
          <w:p w:rsidR="00DD53D9" w:rsidRPr="009A0746" w:rsidRDefault="00DD53D9" w:rsidP="00FA42AD">
            <w:pPr>
              <w:spacing w:line="280" w:lineRule="exact"/>
              <w:rPr>
                <w:rFonts w:ascii="Arial" w:hAnsi="Arial" w:cs="Arial"/>
                <w:b/>
              </w:rPr>
            </w:pPr>
            <w:r w:rsidRPr="009A0746">
              <w:rPr>
                <w:rFonts w:ascii="Arial" w:hAnsi="Arial" w:cs="Arial"/>
                <w:b/>
              </w:rPr>
              <w:t>Rationale</w:t>
            </w:r>
          </w:p>
        </w:tc>
        <w:tc>
          <w:tcPr>
            <w:tcW w:w="581" w:type="pct"/>
          </w:tcPr>
          <w:p w:rsidR="00DD53D9" w:rsidRPr="009A0746" w:rsidRDefault="00DD53D9" w:rsidP="00FA42AD">
            <w:pPr>
              <w:spacing w:line="280" w:lineRule="exact"/>
              <w:rPr>
                <w:rFonts w:ascii="Arial" w:hAnsi="Arial" w:cs="Arial"/>
                <w:b/>
              </w:rPr>
            </w:pPr>
            <w:r w:rsidRPr="009A0746">
              <w:rPr>
                <w:rFonts w:ascii="Arial" w:hAnsi="Arial" w:cs="Arial"/>
                <w:b/>
              </w:rPr>
              <w:t>Target completion date</w:t>
            </w:r>
          </w:p>
        </w:tc>
      </w:tr>
      <w:tr w:rsidR="00DD53D9" w:rsidRPr="008B7A8D" w:rsidTr="00373948">
        <w:tc>
          <w:tcPr>
            <w:tcW w:w="249" w:type="pct"/>
          </w:tcPr>
          <w:p w:rsidR="00DD53D9" w:rsidRDefault="005C1713" w:rsidP="00DE5C89">
            <w:pPr>
              <w:spacing w:line="280" w:lineRule="exact"/>
              <w:rPr>
                <w:rFonts w:ascii="Arial" w:hAnsi="Arial" w:cs="Arial"/>
              </w:rPr>
            </w:pPr>
            <w:r>
              <w:rPr>
                <w:rFonts w:ascii="Arial" w:hAnsi="Arial" w:cs="Arial"/>
              </w:rPr>
              <w:t>3</w:t>
            </w:r>
            <w:r w:rsidR="00DD53D9">
              <w:rPr>
                <w:rFonts w:ascii="Arial" w:hAnsi="Arial" w:cs="Arial"/>
              </w:rPr>
              <w:t>.</w:t>
            </w:r>
            <w:r>
              <w:rPr>
                <w:rFonts w:ascii="Arial" w:hAnsi="Arial" w:cs="Arial"/>
              </w:rPr>
              <w:t>1</w:t>
            </w:r>
          </w:p>
        </w:tc>
        <w:tc>
          <w:tcPr>
            <w:tcW w:w="2078" w:type="pct"/>
          </w:tcPr>
          <w:p w:rsidR="00DD53D9" w:rsidRDefault="00DD53D9" w:rsidP="005C1713">
            <w:pPr>
              <w:spacing w:line="280" w:lineRule="exact"/>
              <w:rPr>
                <w:rFonts w:ascii="Arial" w:hAnsi="Arial" w:cs="Arial"/>
              </w:rPr>
            </w:pPr>
            <w:r>
              <w:rPr>
                <w:rFonts w:ascii="Arial" w:hAnsi="Arial" w:cs="Arial"/>
              </w:rPr>
              <w:t xml:space="preserve">If you run any processes (e.g. webpages or forms) </w:t>
            </w:r>
            <w:r w:rsidR="00B168F7">
              <w:rPr>
                <w:rFonts w:ascii="Arial" w:hAnsi="Arial" w:cs="Arial"/>
              </w:rPr>
              <w:t xml:space="preserve">that </w:t>
            </w:r>
            <w:r>
              <w:rPr>
                <w:rFonts w:ascii="Arial" w:hAnsi="Arial" w:cs="Arial"/>
              </w:rPr>
              <w:t>ask</w:t>
            </w:r>
            <w:r w:rsidR="005C1713">
              <w:rPr>
                <w:rFonts w:ascii="Arial" w:hAnsi="Arial" w:cs="Arial"/>
              </w:rPr>
              <w:t xml:space="preserve"> </w:t>
            </w:r>
            <w:r>
              <w:rPr>
                <w:rFonts w:ascii="Arial" w:hAnsi="Arial" w:cs="Arial"/>
              </w:rPr>
              <w:t xml:space="preserve">your alumni to update their contact details, ensure that alumni are pointed instead to </w:t>
            </w:r>
            <w:hyperlink r:id="rId19" w:history="1">
              <w:r w:rsidRPr="00031F63">
                <w:rPr>
                  <w:rStyle w:val="Hyperlink"/>
                  <w:rFonts w:ascii="Arial" w:hAnsi="Arial" w:cs="Arial"/>
                </w:rPr>
                <w:t>https://www.alumni.cam.ac.uk/contact/update-your-details</w:t>
              </w:r>
            </w:hyperlink>
            <w:r>
              <w:rPr>
                <w:rFonts w:ascii="Arial" w:hAnsi="Arial" w:cs="Arial"/>
              </w:rPr>
              <w:t>.</w:t>
            </w:r>
          </w:p>
        </w:tc>
        <w:tc>
          <w:tcPr>
            <w:tcW w:w="2092" w:type="pct"/>
          </w:tcPr>
          <w:p w:rsidR="00DD53D9" w:rsidRDefault="00DD53D9" w:rsidP="00FF7B77">
            <w:pPr>
              <w:spacing w:line="280" w:lineRule="exact"/>
              <w:rPr>
                <w:rFonts w:ascii="Arial" w:hAnsi="Arial" w:cs="Arial"/>
              </w:rPr>
            </w:pPr>
            <w:r>
              <w:rPr>
                <w:rFonts w:ascii="Arial" w:hAnsi="Arial" w:cs="Arial"/>
              </w:rPr>
              <w:t>A central principle of data protection legislation is to keep personal data accurate.  The use of CUDAR’s update portal ensures that the central</w:t>
            </w:r>
            <w:r w:rsidR="00B168F7">
              <w:rPr>
                <w:rFonts w:ascii="Arial" w:hAnsi="Arial" w:cs="Arial"/>
              </w:rPr>
              <w:t xml:space="preserve"> record is</w:t>
            </w:r>
            <w:r>
              <w:rPr>
                <w:rFonts w:ascii="Arial" w:hAnsi="Arial" w:cs="Arial"/>
              </w:rPr>
              <w:t xml:space="preserve"> accurate</w:t>
            </w:r>
            <w:r w:rsidR="00B168F7">
              <w:rPr>
                <w:rFonts w:ascii="Arial" w:hAnsi="Arial" w:cs="Arial"/>
              </w:rPr>
              <w:t xml:space="preserve">. </w:t>
            </w:r>
            <w:r>
              <w:rPr>
                <w:rFonts w:ascii="Arial" w:hAnsi="Arial" w:cs="Arial"/>
              </w:rPr>
              <w:t xml:space="preserve"> Institutions will be advised by CUDAR of updates relevant to their specific alumni.</w:t>
            </w:r>
          </w:p>
          <w:p w:rsidR="00DD53D9" w:rsidRDefault="00DD53D9" w:rsidP="00FF7B77">
            <w:pPr>
              <w:spacing w:line="280" w:lineRule="exact"/>
              <w:rPr>
                <w:rFonts w:ascii="Arial" w:hAnsi="Arial" w:cs="Arial"/>
              </w:rPr>
            </w:pPr>
          </w:p>
        </w:tc>
        <w:tc>
          <w:tcPr>
            <w:tcW w:w="581" w:type="pct"/>
          </w:tcPr>
          <w:p w:rsidR="00DD53D9" w:rsidRDefault="00DD53D9" w:rsidP="006828A3">
            <w:pPr>
              <w:spacing w:line="280" w:lineRule="exact"/>
              <w:rPr>
                <w:rFonts w:ascii="Arial" w:hAnsi="Arial" w:cs="Arial"/>
              </w:rPr>
            </w:pPr>
            <w:r>
              <w:rPr>
                <w:rFonts w:ascii="Arial" w:hAnsi="Arial" w:cs="Arial"/>
              </w:rPr>
              <w:t>31 Jan 2018</w:t>
            </w:r>
          </w:p>
        </w:tc>
      </w:tr>
      <w:tr w:rsidR="00DD53D9" w:rsidRPr="008B7A8D" w:rsidTr="00373948">
        <w:tc>
          <w:tcPr>
            <w:tcW w:w="249" w:type="pct"/>
          </w:tcPr>
          <w:p w:rsidR="00DD53D9" w:rsidRDefault="005C1713" w:rsidP="00DE5C89">
            <w:pPr>
              <w:spacing w:line="280" w:lineRule="exact"/>
              <w:rPr>
                <w:rFonts w:ascii="Arial" w:hAnsi="Arial" w:cs="Arial"/>
              </w:rPr>
            </w:pPr>
            <w:r>
              <w:rPr>
                <w:rFonts w:ascii="Arial" w:hAnsi="Arial" w:cs="Arial"/>
              </w:rPr>
              <w:t>3</w:t>
            </w:r>
            <w:r w:rsidR="00DD53D9">
              <w:rPr>
                <w:rFonts w:ascii="Arial" w:hAnsi="Arial" w:cs="Arial"/>
              </w:rPr>
              <w:t>.</w:t>
            </w:r>
            <w:r>
              <w:rPr>
                <w:rFonts w:ascii="Arial" w:hAnsi="Arial" w:cs="Arial"/>
              </w:rPr>
              <w:t>2</w:t>
            </w:r>
          </w:p>
        </w:tc>
        <w:tc>
          <w:tcPr>
            <w:tcW w:w="2078" w:type="pct"/>
          </w:tcPr>
          <w:p w:rsidR="00DD53D9" w:rsidRDefault="00DD53D9" w:rsidP="004E5F68">
            <w:pPr>
              <w:spacing w:line="280" w:lineRule="exact"/>
              <w:rPr>
                <w:rFonts w:ascii="Arial" w:hAnsi="Arial" w:cs="Arial"/>
              </w:rPr>
            </w:pPr>
            <w:r>
              <w:rPr>
                <w:rFonts w:ascii="Arial" w:hAnsi="Arial" w:cs="Arial"/>
              </w:rPr>
              <w:t xml:space="preserve">If you </w:t>
            </w:r>
            <w:r w:rsidR="00B168F7">
              <w:rPr>
                <w:rFonts w:ascii="Arial" w:hAnsi="Arial" w:cs="Arial"/>
              </w:rPr>
              <w:t xml:space="preserve">manage </w:t>
            </w:r>
            <w:r>
              <w:rPr>
                <w:rFonts w:ascii="Arial" w:hAnsi="Arial" w:cs="Arial"/>
              </w:rPr>
              <w:t>any Institutional hard copy or online donation forms, ensure that they include the following text:</w:t>
            </w:r>
          </w:p>
          <w:p w:rsidR="00DD53D9" w:rsidRDefault="00DD53D9" w:rsidP="004E5F68">
            <w:pPr>
              <w:spacing w:line="280" w:lineRule="exact"/>
              <w:rPr>
                <w:rFonts w:ascii="Arial" w:hAnsi="Arial" w:cs="Arial"/>
              </w:rPr>
            </w:pPr>
          </w:p>
          <w:p w:rsidR="00DD53D9" w:rsidRPr="004E5F68" w:rsidRDefault="00DD53D9" w:rsidP="004E5F68">
            <w:pPr>
              <w:spacing w:line="280" w:lineRule="exact"/>
              <w:ind w:left="720"/>
              <w:rPr>
                <w:rFonts w:ascii="Arial" w:hAnsi="Arial" w:cs="Arial"/>
                <w:b/>
              </w:rPr>
            </w:pPr>
            <w:r w:rsidRPr="004E5F68">
              <w:rPr>
                <w:rFonts w:ascii="Arial" w:hAnsi="Arial" w:cs="Arial"/>
                <w:b/>
              </w:rPr>
              <w:t>The Fundraising Regulator</w:t>
            </w:r>
          </w:p>
          <w:p w:rsidR="00DD53D9" w:rsidRDefault="00DD53D9" w:rsidP="004E5F68">
            <w:pPr>
              <w:spacing w:line="280" w:lineRule="exact"/>
              <w:ind w:left="720"/>
              <w:rPr>
                <w:rFonts w:ascii="Arial" w:hAnsi="Arial" w:cs="Arial"/>
              </w:rPr>
            </w:pPr>
            <w:r w:rsidRPr="004E5F68">
              <w:rPr>
                <w:rFonts w:ascii="Arial" w:hAnsi="Arial" w:cs="Arial"/>
              </w:rPr>
              <w:t xml:space="preserve">We are registered with the Fundraising Regulator. Please read our fundraising promise at: </w:t>
            </w:r>
            <w:hyperlink r:id="rId20" w:history="1">
              <w:r w:rsidRPr="00031F63">
                <w:rPr>
                  <w:rStyle w:val="Hyperlink"/>
                  <w:rFonts w:ascii="Arial" w:hAnsi="Arial" w:cs="Arial"/>
                </w:rPr>
                <w:t>https://www.alumni.cam.ac.uk/fundraising-promise</w:t>
              </w:r>
            </w:hyperlink>
          </w:p>
          <w:p w:rsidR="00DD53D9" w:rsidRDefault="00DD53D9" w:rsidP="004E5F68">
            <w:pPr>
              <w:spacing w:line="280" w:lineRule="exact"/>
              <w:rPr>
                <w:rFonts w:ascii="Arial" w:hAnsi="Arial" w:cs="Arial"/>
              </w:rPr>
            </w:pPr>
          </w:p>
        </w:tc>
        <w:tc>
          <w:tcPr>
            <w:tcW w:w="2092" w:type="pct"/>
          </w:tcPr>
          <w:p w:rsidR="00DD53D9" w:rsidRDefault="00DD53D9" w:rsidP="00FF7B77">
            <w:pPr>
              <w:spacing w:line="280" w:lineRule="exact"/>
              <w:rPr>
                <w:rFonts w:ascii="Arial" w:hAnsi="Arial" w:cs="Arial"/>
              </w:rPr>
            </w:pPr>
            <w:r>
              <w:rPr>
                <w:rFonts w:ascii="Arial" w:hAnsi="Arial" w:cs="Arial"/>
              </w:rPr>
              <w:t>The Fundraising Regulator is a new UK regulatory body.  The University (like all other HEIs) is registered and it is a mandatory condition of registration that the Fundraising Promise is included on focussed fundraising materials.  While this change is not directly related to GDPR, it has been included in this document for the sake of completeness.</w:t>
            </w:r>
          </w:p>
        </w:tc>
        <w:tc>
          <w:tcPr>
            <w:tcW w:w="581" w:type="pct"/>
          </w:tcPr>
          <w:p w:rsidR="00DD53D9" w:rsidRDefault="00DD53D9" w:rsidP="00DE5C89">
            <w:pPr>
              <w:spacing w:line="280" w:lineRule="exact"/>
              <w:rPr>
                <w:rFonts w:ascii="Arial" w:hAnsi="Arial" w:cs="Arial"/>
              </w:rPr>
            </w:pPr>
            <w:r>
              <w:rPr>
                <w:rFonts w:ascii="Arial" w:hAnsi="Arial" w:cs="Arial"/>
              </w:rPr>
              <w:t>31 Dec 2017</w:t>
            </w:r>
          </w:p>
        </w:tc>
      </w:tr>
      <w:tr w:rsidR="00DD53D9" w:rsidRPr="008B7A8D" w:rsidTr="00373948">
        <w:tc>
          <w:tcPr>
            <w:tcW w:w="249" w:type="pct"/>
          </w:tcPr>
          <w:p w:rsidR="00DD53D9" w:rsidRPr="008B7A8D" w:rsidRDefault="005C1713" w:rsidP="00FA42AD">
            <w:pPr>
              <w:spacing w:line="280" w:lineRule="exact"/>
              <w:rPr>
                <w:rFonts w:ascii="Arial" w:hAnsi="Arial" w:cs="Arial"/>
              </w:rPr>
            </w:pPr>
            <w:r>
              <w:rPr>
                <w:rFonts w:ascii="Arial" w:hAnsi="Arial" w:cs="Arial"/>
              </w:rPr>
              <w:t>3</w:t>
            </w:r>
            <w:r w:rsidR="00DD53D9">
              <w:rPr>
                <w:rFonts w:ascii="Arial" w:hAnsi="Arial" w:cs="Arial"/>
              </w:rPr>
              <w:t>.</w:t>
            </w:r>
            <w:r>
              <w:rPr>
                <w:rFonts w:ascii="Arial" w:hAnsi="Arial" w:cs="Arial"/>
              </w:rPr>
              <w:t>3</w:t>
            </w:r>
          </w:p>
        </w:tc>
        <w:tc>
          <w:tcPr>
            <w:tcW w:w="2078" w:type="pct"/>
          </w:tcPr>
          <w:p w:rsidR="00DD53D9" w:rsidRPr="00586675" w:rsidRDefault="00DD53D9" w:rsidP="005C1713">
            <w:pPr>
              <w:spacing w:line="280" w:lineRule="exact"/>
              <w:rPr>
                <w:rFonts w:ascii="Arial" w:hAnsi="Arial" w:cs="Arial"/>
              </w:rPr>
            </w:pPr>
            <w:r>
              <w:rPr>
                <w:rFonts w:ascii="Arial" w:hAnsi="Arial" w:cs="Arial"/>
              </w:rPr>
              <w:t>If you send emails to alumni</w:t>
            </w:r>
            <w:r w:rsidR="005C1713">
              <w:rPr>
                <w:rFonts w:ascii="Arial" w:hAnsi="Arial" w:cs="Arial"/>
              </w:rPr>
              <w:t>/</w:t>
            </w:r>
            <w:r>
              <w:rPr>
                <w:rFonts w:ascii="Arial" w:hAnsi="Arial" w:cs="Arial"/>
              </w:rPr>
              <w:t>supporters that class as unsolicited electronic direct marketing (i.e. emails promoting the University’s aims and ideals, offering benefits or services, selling goods or advertising events, but not ‘pure’ e-newsletters or ‘service’ emails), make contact</w:t>
            </w:r>
            <w:r w:rsidRPr="004E5F68">
              <w:rPr>
                <w:rFonts w:ascii="Arial" w:hAnsi="Arial" w:cs="Arial"/>
              </w:rPr>
              <w:t xml:space="preserve"> with </w:t>
            </w:r>
            <w:r>
              <w:rPr>
                <w:rFonts w:ascii="Arial" w:hAnsi="Arial" w:cs="Arial"/>
              </w:rPr>
              <w:t>CUDAR</w:t>
            </w:r>
            <w:r w:rsidRPr="004E5F68">
              <w:rPr>
                <w:rFonts w:ascii="Arial" w:hAnsi="Arial" w:cs="Arial"/>
              </w:rPr>
              <w:t xml:space="preserve"> to ensure that the University holds </w:t>
            </w:r>
            <w:r>
              <w:rPr>
                <w:rFonts w:ascii="Arial" w:hAnsi="Arial" w:cs="Arial"/>
              </w:rPr>
              <w:t xml:space="preserve">an </w:t>
            </w:r>
            <w:r w:rsidRPr="004E5F68">
              <w:rPr>
                <w:rFonts w:ascii="Arial" w:hAnsi="Arial" w:cs="Arial"/>
              </w:rPr>
              <w:t>appropriate consent for each re</w:t>
            </w:r>
            <w:r>
              <w:rPr>
                <w:rFonts w:ascii="Arial" w:hAnsi="Arial" w:cs="Arial"/>
              </w:rPr>
              <w:t>cipient.</w:t>
            </w:r>
          </w:p>
        </w:tc>
        <w:tc>
          <w:tcPr>
            <w:tcW w:w="2092" w:type="pct"/>
          </w:tcPr>
          <w:p w:rsidR="00DD53D9" w:rsidRDefault="00DD53D9" w:rsidP="00FA42AD">
            <w:pPr>
              <w:spacing w:line="280" w:lineRule="exact"/>
              <w:rPr>
                <w:rFonts w:ascii="Arial" w:hAnsi="Arial" w:cs="Arial"/>
              </w:rPr>
            </w:pPr>
            <w:r>
              <w:rPr>
                <w:rFonts w:ascii="Arial" w:hAnsi="Arial" w:cs="Arial"/>
              </w:rPr>
              <w:t xml:space="preserve">While consent is not required under the GDPR </w:t>
            </w:r>
            <w:r w:rsidR="005C1713">
              <w:rPr>
                <w:rFonts w:ascii="Arial" w:hAnsi="Arial" w:cs="Arial"/>
              </w:rPr>
              <w:t xml:space="preserve">either </w:t>
            </w:r>
            <w:r>
              <w:rPr>
                <w:rFonts w:ascii="Arial" w:hAnsi="Arial" w:cs="Arial"/>
              </w:rPr>
              <w:t>to hold personal information about alumni</w:t>
            </w:r>
            <w:r w:rsidR="005C1713">
              <w:rPr>
                <w:rFonts w:ascii="Arial" w:hAnsi="Arial" w:cs="Arial"/>
              </w:rPr>
              <w:t>/</w:t>
            </w:r>
            <w:r>
              <w:rPr>
                <w:rFonts w:ascii="Arial" w:hAnsi="Arial" w:cs="Arial"/>
              </w:rPr>
              <w:t xml:space="preserve">supporters or to contact them by post, it is required </w:t>
            </w:r>
            <w:r w:rsidR="005C1713">
              <w:rPr>
                <w:rFonts w:ascii="Arial" w:hAnsi="Arial" w:cs="Arial"/>
              </w:rPr>
              <w:t xml:space="preserve">in order to send them unsolicited electronic direct marketing, which is widely defined </w:t>
            </w:r>
            <w:r>
              <w:rPr>
                <w:rFonts w:ascii="Arial" w:hAnsi="Arial" w:cs="Arial"/>
              </w:rPr>
              <w:t>(under the Privacy and Electronic Communications Regulations 2003, as amended).  CUDAR holds a record of consents</w:t>
            </w:r>
            <w:r w:rsidR="005C1713">
              <w:rPr>
                <w:rFonts w:ascii="Arial" w:hAnsi="Arial" w:cs="Arial"/>
              </w:rPr>
              <w:t xml:space="preserve"> obtained from alumni/supporters and these apply</w:t>
            </w:r>
            <w:r>
              <w:rPr>
                <w:rFonts w:ascii="Arial" w:hAnsi="Arial" w:cs="Arial"/>
              </w:rPr>
              <w:t xml:space="preserve"> University-wide.</w:t>
            </w:r>
          </w:p>
          <w:p w:rsidR="00DD53D9" w:rsidRPr="008B7A8D" w:rsidRDefault="00DD53D9" w:rsidP="00FA42AD">
            <w:pPr>
              <w:spacing w:line="280" w:lineRule="exact"/>
              <w:rPr>
                <w:rFonts w:ascii="Arial" w:hAnsi="Arial" w:cs="Arial"/>
              </w:rPr>
            </w:pPr>
          </w:p>
        </w:tc>
        <w:tc>
          <w:tcPr>
            <w:tcW w:w="581" w:type="pct"/>
          </w:tcPr>
          <w:p w:rsidR="00DD53D9" w:rsidRDefault="00DD53D9" w:rsidP="00FA42AD">
            <w:pPr>
              <w:spacing w:line="280" w:lineRule="exact"/>
              <w:rPr>
                <w:rFonts w:ascii="Arial" w:hAnsi="Arial" w:cs="Arial"/>
              </w:rPr>
            </w:pPr>
            <w:r>
              <w:rPr>
                <w:rFonts w:ascii="Arial" w:hAnsi="Arial" w:cs="Arial"/>
              </w:rPr>
              <w:t>28 Feb 2018</w:t>
            </w:r>
          </w:p>
        </w:tc>
      </w:tr>
      <w:tr w:rsidR="007228F1" w:rsidRPr="008B7A8D" w:rsidTr="00B4590D">
        <w:tc>
          <w:tcPr>
            <w:tcW w:w="249" w:type="pct"/>
          </w:tcPr>
          <w:p w:rsidR="007228F1" w:rsidRDefault="007228F1" w:rsidP="00B4590D">
            <w:pPr>
              <w:spacing w:line="280" w:lineRule="exact"/>
              <w:rPr>
                <w:rFonts w:ascii="Arial" w:hAnsi="Arial" w:cs="Arial"/>
              </w:rPr>
            </w:pPr>
            <w:r>
              <w:rPr>
                <w:rFonts w:ascii="Arial" w:hAnsi="Arial" w:cs="Arial"/>
              </w:rPr>
              <w:t>3.4</w:t>
            </w:r>
          </w:p>
        </w:tc>
        <w:tc>
          <w:tcPr>
            <w:tcW w:w="2078" w:type="pct"/>
          </w:tcPr>
          <w:p w:rsidR="007228F1" w:rsidRDefault="007228F1" w:rsidP="00B4590D">
            <w:pPr>
              <w:spacing w:line="280" w:lineRule="exact"/>
              <w:rPr>
                <w:rFonts w:ascii="Arial" w:hAnsi="Arial" w:cs="Arial"/>
              </w:rPr>
            </w:pPr>
            <w:r w:rsidRPr="007A21EC">
              <w:rPr>
                <w:rFonts w:ascii="Arial" w:hAnsi="Arial" w:cs="Arial"/>
              </w:rPr>
              <w:t>If you collect personal information from members of the public</w:t>
            </w:r>
            <w:r>
              <w:rPr>
                <w:rFonts w:ascii="Arial" w:hAnsi="Arial" w:cs="Arial"/>
              </w:rPr>
              <w:t xml:space="preserve"> (e.g. </w:t>
            </w:r>
            <w:r w:rsidRPr="007A21EC">
              <w:rPr>
                <w:rFonts w:ascii="Arial" w:hAnsi="Arial" w:cs="Arial"/>
              </w:rPr>
              <w:t>individuals booking</w:t>
            </w:r>
            <w:r>
              <w:rPr>
                <w:rFonts w:ascii="Arial" w:hAnsi="Arial" w:cs="Arial"/>
              </w:rPr>
              <w:t xml:space="preserve"> to attend </w:t>
            </w:r>
            <w:r w:rsidR="00E61995">
              <w:rPr>
                <w:rFonts w:ascii="Arial" w:hAnsi="Arial" w:cs="Arial"/>
              </w:rPr>
              <w:t>your</w:t>
            </w:r>
            <w:r>
              <w:rPr>
                <w:rFonts w:ascii="Arial" w:hAnsi="Arial" w:cs="Arial"/>
              </w:rPr>
              <w:t xml:space="preserve"> events</w:t>
            </w:r>
            <w:r w:rsidRPr="007A21EC">
              <w:rPr>
                <w:rFonts w:ascii="Arial" w:hAnsi="Arial" w:cs="Arial"/>
              </w:rPr>
              <w:t xml:space="preserve"> or signing up for newsletters about </w:t>
            </w:r>
            <w:r w:rsidR="00E61995">
              <w:rPr>
                <w:rFonts w:ascii="Arial" w:hAnsi="Arial" w:cs="Arial"/>
              </w:rPr>
              <w:t>your</w:t>
            </w:r>
            <w:r w:rsidRPr="007A21EC">
              <w:rPr>
                <w:rFonts w:ascii="Arial" w:hAnsi="Arial" w:cs="Arial"/>
              </w:rPr>
              <w:t xml:space="preserve"> research</w:t>
            </w:r>
            <w:r>
              <w:rPr>
                <w:rFonts w:ascii="Arial" w:hAnsi="Arial" w:cs="Arial"/>
              </w:rPr>
              <w:t>),</w:t>
            </w:r>
            <w:r w:rsidRPr="007A21EC">
              <w:rPr>
                <w:rFonts w:ascii="Arial" w:hAnsi="Arial" w:cs="Arial"/>
              </w:rPr>
              <w:t xml:space="preserve"> review and revise the information you supply to them at the point you collect their data</w:t>
            </w:r>
            <w:r>
              <w:rPr>
                <w:rFonts w:ascii="Arial" w:hAnsi="Arial" w:cs="Arial"/>
              </w:rPr>
              <w:t>.</w:t>
            </w:r>
          </w:p>
          <w:p w:rsidR="007228F1" w:rsidRPr="007A21EC" w:rsidRDefault="007228F1" w:rsidP="00B4590D">
            <w:pPr>
              <w:spacing w:line="280" w:lineRule="exact"/>
              <w:rPr>
                <w:rFonts w:ascii="Arial" w:hAnsi="Arial" w:cs="Arial"/>
              </w:rPr>
            </w:pPr>
          </w:p>
          <w:p w:rsidR="007228F1" w:rsidRPr="00373948" w:rsidRDefault="007228F1" w:rsidP="00B4590D">
            <w:pPr>
              <w:spacing w:line="280" w:lineRule="exact"/>
              <w:rPr>
                <w:rFonts w:ascii="Arial" w:hAnsi="Arial" w:cs="Arial"/>
                <w:i/>
              </w:rPr>
            </w:pPr>
            <w:r w:rsidRPr="00122360">
              <w:rPr>
                <w:rFonts w:ascii="Arial" w:hAnsi="Arial" w:cs="Arial"/>
                <w:i/>
              </w:rPr>
              <w:t>Suggest</w:t>
            </w:r>
            <w:r w:rsidR="003E41E2">
              <w:rPr>
                <w:rFonts w:ascii="Arial" w:hAnsi="Arial" w:cs="Arial"/>
                <w:i/>
              </w:rPr>
              <w:t>ed wording is given in Annex 2.</w:t>
            </w:r>
          </w:p>
        </w:tc>
        <w:tc>
          <w:tcPr>
            <w:tcW w:w="2092" w:type="pct"/>
          </w:tcPr>
          <w:p w:rsidR="007228F1" w:rsidRDefault="007228F1">
            <w:pPr>
              <w:spacing w:line="280" w:lineRule="exact"/>
              <w:rPr>
                <w:rFonts w:ascii="Arial" w:hAnsi="Arial" w:cs="Arial"/>
              </w:rPr>
            </w:pPr>
            <w:r>
              <w:rPr>
                <w:rFonts w:ascii="Arial" w:hAnsi="Arial" w:cs="Arial"/>
              </w:rPr>
              <w:t xml:space="preserve">See Section 1.1.  </w:t>
            </w:r>
            <w:r w:rsidRPr="007A21EC">
              <w:rPr>
                <w:rFonts w:ascii="Arial" w:hAnsi="Arial" w:cs="Arial"/>
              </w:rPr>
              <w:t xml:space="preserve">The University does not have a </w:t>
            </w:r>
            <w:r w:rsidR="00E61995">
              <w:rPr>
                <w:rFonts w:ascii="Arial" w:hAnsi="Arial" w:cs="Arial"/>
              </w:rPr>
              <w:t>core</w:t>
            </w:r>
            <w:r w:rsidRPr="007A21EC">
              <w:rPr>
                <w:rFonts w:ascii="Arial" w:hAnsi="Arial" w:cs="Arial"/>
              </w:rPr>
              <w:t xml:space="preserve"> </w:t>
            </w:r>
            <w:r>
              <w:rPr>
                <w:rFonts w:ascii="Arial" w:hAnsi="Arial" w:cs="Arial"/>
              </w:rPr>
              <w:t>privacy notice</w:t>
            </w:r>
            <w:r w:rsidRPr="007A21EC">
              <w:rPr>
                <w:rFonts w:ascii="Arial" w:hAnsi="Arial" w:cs="Arial"/>
              </w:rPr>
              <w:t xml:space="preserve"> for </w:t>
            </w:r>
            <w:r w:rsidR="003E41E2">
              <w:rPr>
                <w:rFonts w:ascii="Arial" w:hAnsi="Arial" w:cs="Arial"/>
              </w:rPr>
              <w:t>members of the public; the uses made of their personal information will vary widely and so</w:t>
            </w:r>
            <w:r w:rsidRPr="007A21EC">
              <w:rPr>
                <w:rFonts w:ascii="Arial" w:hAnsi="Arial" w:cs="Arial"/>
              </w:rPr>
              <w:t xml:space="preserve"> the </w:t>
            </w:r>
            <w:r>
              <w:rPr>
                <w:rFonts w:ascii="Arial" w:hAnsi="Arial" w:cs="Arial"/>
              </w:rPr>
              <w:t>information must be supplied</w:t>
            </w:r>
            <w:r w:rsidRPr="007A21EC">
              <w:rPr>
                <w:rFonts w:ascii="Arial" w:hAnsi="Arial" w:cs="Arial"/>
              </w:rPr>
              <w:t xml:space="preserve"> </w:t>
            </w:r>
            <w:r>
              <w:rPr>
                <w:rFonts w:ascii="Arial" w:hAnsi="Arial" w:cs="Arial"/>
              </w:rPr>
              <w:t>by the individual I</w:t>
            </w:r>
            <w:r w:rsidRPr="007A21EC">
              <w:rPr>
                <w:rFonts w:ascii="Arial" w:hAnsi="Arial" w:cs="Arial"/>
              </w:rPr>
              <w:t xml:space="preserve">nstitution/project.  The suggested wording in Annex 2 ensures that all of the necessary </w:t>
            </w:r>
            <w:r>
              <w:rPr>
                <w:rFonts w:ascii="Arial" w:hAnsi="Arial" w:cs="Arial"/>
              </w:rPr>
              <w:t>topics</w:t>
            </w:r>
            <w:r w:rsidRPr="007A21EC">
              <w:rPr>
                <w:rFonts w:ascii="Arial" w:hAnsi="Arial" w:cs="Arial"/>
              </w:rPr>
              <w:t xml:space="preserve"> are covered, including </w:t>
            </w:r>
            <w:r w:rsidR="00E61995">
              <w:rPr>
                <w:rFonts w:ascii="Arial" w:hAnsi="Arial" w:cs="Arial"/>
              </w:rPr>
              <w:t>through</w:t>
            </w:r>
            <w:r w:rsidRPr="007A21EC">
              <w:rPr>
                <w:rFonts w:ascii="Arial" w:hAnsi="Arial" w:cs="Arial"/>
              </w:rPr>
              <w:t xml:space="preserve"> cross-referral to the ‘fixed’ statutory information at </w:t>
            </w:r>
            <w:hyperlink r:id="rId21" w:history="1">
              <w:r w:rsidRPr="00CB7A84">
                <w:rPr>
                  <w:rStyle w:val="Hyperlink"/>
                  <w:rFonts w:ascii="Arial" w:hAnsi="Arial" w:cs="Arial"/>
                </w:rPr>
                <w:t>https://www.information-compliance.admin.cam.ac.uk/data-protection/general-data</w:t>
              </w:r>
            </w:hyperlink>
            <w:r>
              <w:rPr>
                <w:rFonts w:ascii="Arial" w:hAnsi="Arial" w:cs="Arial"/>
              </w:rPr>
              <w:t>.</w:t>
            </w:r>
          </w:p>
          <w:p w:rsidR="003E41E2" w:rsidRPr="00B2644B" w:rsidRDefault="003E41E2">
            <w:pPr>
              <w:spacing w:line="280" w:lineRule="exact"/>
              <w:rPr>
                <w:rFonts w:ascii="Arial" w:hAnsi="Arial" w:cs="Arial"/>
              </w:rPr>
            </w:pPr>
          </w:p>
        </w:tc>
        <w:tc>
          <w:tcPr>
            <w:tcW w:w="581" w:type="pct"/>
          </w:tcPr>
          <w:p w:rsidR="007228F1" w:rsidRDefault="007228F1" w:rsidP="00B4590D">
            <w:pPr>
              <w:spacing w:line="280" w:lineRule="exact"/>
              <w:rPr>
                <w:rFonts w:ascii="Arial" w:hAnsi="Arial" w:cs="Arial"/>
              </w:rPr>
            </w:pPr>
            <w:r>
              <w:rPr>
                <w:rFonts w:ascii="Arial" w:hAnsi="Arial" w:cs="Arial"/>
              </w:rPr>
              <w:t>30 Apr 2018</w:t>
            </w:r>
          </w:p>
        </w:tc>
      </w:tr>
      <w:tr w:rsidR="005C1713" w:rsidRPr="008B7A8D" w:rsidTr="005C1713">
        <w:tc>
          <w:tcPr>
            <w:tcW w:w="249" w:type="pct"/>
          </w:tcPr>
          <w:p w:rsidR="005C1713" w:rsidRDefault="005C1713" w:rsidP="005C1713">
            <w:pPr>
              <w:spacing w:line="280" w:lineRule="exact"/>
              <w:rPr>
                <w:rFonts w:ascii="Arial" w:hAnsi="Arial" w:cs="Arial"/>
              </w:rPr>
            </w:pPr>
            <w:r>
              <w:rPr>
                <w:rFonts w:ascii="Arial" w:hAnsi="Arial" w:cs="Arial"/>
              </w:rPr>
              <w:lastRenderedPageBreak/>
              <w:t>3.5</w:t>
            </w:r>
          </w:p>
        </w:tc>
        <w:tc>
          <w:tcPr>
            <w:tcW w:w="2078" w:type="pct"/>
          </w:tcPr>
          <w:p w:rsidR="005C1713" w:rsidRPr="001C4CE8" w:rsidRDefault="005C1713" w:rsidP="005C1713">
            <w:pPr>
              <w:spacing w:line="280" w:lineRule="exact"/>
              <w:rPr>
                <w:rFonts w:ascii="Arial" w:hAnsi="Arial" w:cs="Arial"/>
              </w:rPr>
            </w:pPr>
            <w:r>
              <w:rPr>
                <w:rFonts w:ascii="Arial" w:hAnsi="Arial" w:cs="Arial"/>
              </w:rPr>
              <w:t xml:space="preserve">If </w:t>
            </w:r>
            <w:r w:rsidR="003E41E2">
              <w:rPr>
                <w:rFonts w:ascii="Arial" w:hAnsi="Arial" w:cs="Arial"/>
              </w:rPr>
              <w:t xml:space="preserve">you </w:t>
            </w:r>
            <w:r w:rsidRPr="001C4CE8">
              <w:rPr>
                <w:rFonts w:ascii="Arial" w:hAnsi="Arial" w:cs="Arial"/>
              </w:rPr>
              <w:t xml:space="preserve">send emails </w:t>
            </w:r>
            <w:r w:rsidR="003E41E2">
              <w:rPr>
                <w:rFonts w:ascii="Arial" w:hAnsi="Arial" w:cs="Arial"/>
              </w:rPr>
              <w:t xml:space="preserve">to members of the public </w:t>
            </w:r>
            <w:r w:rsidRPr="001C4CE8">
              <w:rPr>
                <w:rFonts w:ascii="Arial" w:hAnsi="Arial" w:cs="Arial"/>
              </w:rPr>
              <w:t>that class as unsolicited electronic direct marketing, ensure that you have collected and recorded their consent to do this.</w:t>
            </w:r>
          </w:p>
          <w:p w:rsidR="005C1713" w:rsidRPr="001C4CE8" w:rsidRDefault="005C1713" w:rsidP="005C1713">
            <w:pPr>
              <w:spacing w:line="280" w:lineRule="exact"/>
              <w:rPr>
                <w:rFonts w:ascii="Arial" w:hAnsi="Arial" w:cs="Arial"/>
              </w:rPr>
            </w:pPr>
          </w:p>
          <w:p w:rsidR="005C1713" w:rsidRPr="00122360" w:rsidRDefault="005C1713" w:rsidP="005C1713">
            <w:pPr>
              <w:spacing w:line="280" w:lineRule="exact"/>
              <w:rPr>
                <w:rFonts w:ascii="Arial" w:hAnsi="Arial" w:cs="Arial"/>
                <w:i/>
              </w:rPr>
            </w:pPr>
            <w:r w:rsidRPr="00122360">
              <w:rPr>
                <w:rFonts w:ascii="Arial" w:hAnsi="Arial" w:cs="Arial"/>
                <w:i/>
              </w:rPr>
              <w:t>Suggested wording is given in Annex 2.</w:t>
            </w:r>
          </w:p>
          <w:p w:rsidR="005C1713" w:rsidRDefault="005C1713" w:rsidP="005C1713">
            <w:pPr>
              <w:spacing w:line="280" w:lineRule="exact"/>
              <w:rPr>
                <w:rFonts w:ascii="Arial" w:hAnsi="Arial" w:cs="Arial"/>
              </w:rPr>
            </w:pPr>
          </w:p>
        </w:tc>
        <w:tc>
          <w:tcPr>
            <w:tcW w:w="2092" w:type="pct"/>
          </w:tcPr>
          <w:p w:rsidR="005C1713" w:rsidRDefault="007228F1" w:rsidP="003401FA">
            <w:pPr>
              <w:spacing w:line="280" w:lineRule="exact"/>
              <w:rPr>
                <w:rFonts w:ascii="Arial" w:hAnsi="Arial" w:cs="Arial"/>
              </w:rPr>
            </w:pPr>
            <w:r>
              <w:rPr>
                <w:rFonts w:ascii="Arial" w:hAnsi="Arial" w:cs="Arial"/>
              </w:rPr>
              <w:t xml:space="preserve">See Section 3.3.  </w:t>
            </w:r>
            <w:r w:rsidR="005C1713">
              <w:rPr>
                <w:rFonts w:ascii="Arial" w:hAnsi="Arial" w:cs="Arial"/>
              </w:rPr>
              <w:t>The suggested wording in Annex 2 ensures that consents are collected appropriately.</w:t>
            </w:r>
          </w:p>
        </w:tc>
        <w:tc>
          <w:tcPr>
            <w:tcW w:w="581" w:type="pct"/>
          </w:tcPr>
          <w:p w:rsidR="005C1713" w:rsidRDefault="005C1713" w:rsidP="005C1713">
            <w:pPr>
              <w:spacing w:line="280" w:lineRule="exact"/>
              <w:rPr>
                <w:rFonts w:ascii="Arial" w:hAnsi="Arial" w:cs="Arial"/>
              </w:rPr>
            </w:pPr>
            <w:r>
              <w:rPr>
                <w:rFonts w:ascii="Arial" w:hAnsi="Arial" w:cs="Arial"/>
              </w:rPr>
              <w:t>30 Apr 2018</w:t>
            </w:r>
          </w:p>
        </w:tc>
      </w:tr>
    </w:tbl>
    <w:p w:rsidR="00FA42AD" w:rsidRDefault="00FA42AD" w:rsidP="00610E48">
      <w:pPr>
        <w:spacing w:after="0" w:line="280" w:lineRule="exact"/>
        <w:rPr>
          <w:rFonts w:ascii="Arial" w:hAnsi="Arial" w:cs="Arial"/>
        </w:rPr>
      </w:pPr>
    </w:p>
    <w:p w:rsidR="006C0981" w:rsidRPr="00FA42AD" w:rsidRDefault="007D184D" w:rsidP="00642540">
      <w:pPr>
        <w:spacing w:after="0" w:line="280" w:lineRule="exact"/>
        <w:rPr>
          <w:rFonts w:ascii="Arial" w:hAnsi="Arial" w:cs="Arial"/>
          <w:b/>
        </w:rPr>
      </w:pPr>
      <w:r>
        <w:rPr>
          <w:rFonts w:ascii="Arial" w:hAnsi="Arial" w:cs="Arial"/>
          <w:b/>
        </w:rPr>
        <w:t xml:space="preserve">Section </w:t>
      </w:r>
      <w:r w:rsidR="000C6AB2">
        <w:rPr>
          <w:rFonts w:ascii="Arial" w:hAnsi="Arial" w:cs="Arial"/>
          <w:b/>
        </w:rPr>
        <w:t>4</w:t>
      </w:r>
      <w:r w:rsidR="00FA42AD" w:rsidRPr="00FA42AD">
        <w:rPr>
          <w:rFonts w:ascii="Arial" w:hAnsi="Arial" w:cs="Arial"/>
          <w:b/>
        </w:rPr>
        <w:tab/>
      </w:r>
      <w:r w:rsidR="00FA42AD">
        <w:rPr>
          <w:rFonts w:ascii="Arial" w:hAnsi="Arial" w:cs="Arial"/>
          <w:b/>
        </w:rPr>
        <w:t>Job applicants and s</w:t>
      </w:r>
      <w:r w:rsidR="006C0981" w:rsidRPr="00FA42AD">
        <w:rPr>
          <w:rFonts w:ascii="Arial" w:hAnsi="Arial" w:cs="Arial"/>
          <w:b/>
        </w:rPr>
        <w:t>taff</w:t>
      </w:r>
    </w:p>
    <w:p w:rsidR="00FA42AD" w:rsidRPr="00784D60" w:rsidRDefault="00FA42AD" w:rsidP="00FA42AD">
      <w:pPr>
        <w:spacing w:after="0" w:line="280" w:lineRule="exact"/>
        <w:rPr>
          <w:rFonts w:ascii="Arial" w:hAnsi="Arial" w:cs="Arial"/>
        </w:rPr>
      </w:pPr>
    </w:p>
    <w:tbl>
      <w:tblPr>
        <w:tblStyle w:val="TableGrid"/>
        <w:tblW w:w="5000" w:type="pct"/>
        <w:tblLayout w:type="fixed"/>
        <w:tblLook w:val="04A0" w:firstRow="1" w:lastRow="0" w:firstColumn="1" w:lastColumn="0" w:noHBand="0" w:noVBand="1"/>
      </w:tblPr>
      <w:tblGrid>
        <w:gridCol w:w="729"/>
        <w:gridCol w:w="6408"/>
        <w:gridCol w:w="6451"/>
        <w:gridCol w:w="1800"/>
      </w:tblGrid>
      <w:tr w:rsidR="00DD53D9" w:rsidRPr="009A0746" w:rsidTr="00373948">
        <w:tc>
          <w:tcPr>
            <w:tcW w:w="237" w:type="pct"/>
          </w:tcPr>
          <w:p w:rsidR="00DD53D9" w:rsidRPr="009A0746" w:rsidRDefault="00DD53D9" w:rsidP="00FA42AD">
            <w:pPr>
              <w:spacing w:line="280" w:lineRule="exact"/>
              <w:rPr>
                <w:rFonts w:ascii="Arial" w:hAnsi="Arial" w:cs="Arial"/>
                <w:b/>
              </w:rPr>
            </w:pPr>
            <w:r w:rsidRPr="009A0746">
              <w:rPr>
                <w:rFonts w:ascii="Arial" w:hAnsi="Arial" w:cs="Arial"/>
                <w:b/>
              </w:rPr>
              <w:t>Ref</w:t>
            </w:r>
          </w:p>
        </w:tc>
        <w:tc>
          <w:tcPr>
            <w:tcW w:w="2082" w:type="pct"/>
          </w:tcPr>
          <w:p w:rsidR="00DD53D9" w:rsidRPr="009A0746" w:rsidRDefault="00DD53D9" w:rsidP="00FA42AD">
            <w:pPr>
              <w:spacing w:line="280" w:lineRule="exact"/>
              <w:rPr>
                <w:rFonts w:ascii="Arial" w:hAnsi="Arial" w:cs="Arial"/>
                <w:b/>
              </w:rPr>
            </w:pPr>
            <w:r w:rsidRPr="009A0746">
              <w:rPr>
                <w:rFonts w:ascii="Arial" w:hAnsi="Arial" w:cs="Arial"/>
                <w:b/>
              </w:rPr>
              <w:t>Action</w:t>
            </w:r>
          </w:p>
        </w:tc>
        <w:tc>
          <w:tcPr>
            <w:tcW w:w="2096" w:type="pct"/>
          </w:tcPr>
          <w:p w:rsidR="00DD53D9" w:rsidRPr="009A0746" w:rsidRDefault="00DD53D9" w:rsidP="00FA42AD">
            <w:pPr>
              <w:spacing w:line="280" w:lineRule="exact"/>
              <w:rPr>
                <w:rFonts w:ascii="Arial" w:hAnsi="Arial" w:cs="Arial"/>
                <w:b/>
              </w:rPr>
            </w:pPr>
            <w:r w:rsidRPr="009A0746">
              <w:rPr>
                <w:rFonts w:ascii="Arial" w:hAnsi="Arial" w:cs="Arial"/>
                <w:b/>
              </w:rPr>
              <w:t>Rationale</w:t>
            </w:r>
          </w:p>
        </w:tc>
        <w:tc>
          <w:tcPr>
            <w:tcW w:w="585" w:type="pct"/>
          </w:tcPr>
          <w:p w:rsidR="00DD53D9" w:rsidRPr="009A0746" w:rsidRDefault="00DD53D9" w:rsidP="00FA42AD">
            <w:pPr>
              <w:spacing w:line="280" w:lineRule="exact"/>
              <w:rPr>
                <w:rFonts w:ascii="Arial" w:hAnsi="Arial" w:cs="Arial"/>
                <w:b/>
              </w:rPr>
            </w:pPr>
            <w:r w:rsidRPr="009A0746">
              <w:rPr>
                <w:rFonts w:ascii="Arial" w:hAnsi="Arial" w:cs="Arial"/>
                <w:b/>
              </w:rPr>
              <w:t>Target completion date</w:t>
            </w:r>
          </w:p>
        </w:tc>
      </w:tr>
      <w:tr w:rsidR="00DD53D9" w:rsidRPr="008B7A8D" w:rsidTr="00373948">
        <w:tc>
          <w:tcPr>
            <w:tcW w:w="237" w:type="pct"/>
          </w:tcPr>
          <w:p w:rsidR="00DD53D9" w:rsidRDefault="000C6AB2" w:rsidP="00FA42AD">
            <w:pPr>
              <w:spacing w:line="280" w:lineRule="exact"/>
              <w:rPr>
                <w:rFonts w:ascii="Arial" w:hAnsi="Arial" w:cs="Arial"/>
              </w:rPr>
            </w:pPr>
            <w:r>
              <w:rPr>
                <w:rFonts w:ascii="Arial" w:hAnsi="Arial" w:cs="Arial"/>
              </w:rPr>
              <w:t>4.1</w:t>
            </w:r>
          </w:p>
        </w:tc>
        <w:tc>
          <w:tcPr>
            <w:tcW w:w="2082" w:type="pct"/>
          </w:tcPr>
          <w:p w:rsidR="00DD53D9" w:rsidRDefault="00DD53D9" w:rsidP="00CA5CB6">
            <w:pPr>
              <w:spacing w:line="280" w:lineRule="exact"/>
              <w:rPr>
                <w:rFonts w:ascii="Arial" w:hAnsi="Arial" w:cs="Arial"/>
              </w:rPr>
            </w:pPr>
            <w:r>
              <w:rPr>
                <w:rFonts w:ascii="Arial" w:hAnsi="Arial" w:cs="Arial"/>
              </w:rPr>
              <w:t>Ensure that you follow</w:t>
            </w:r>
            <w:r w:rsidRPr="00CA5CB6">
              <w:rPr>
                <w:rFonts w:ascii="Arial" w:hAnsi="Arial" w:cs="Arial"/>
              </w:rPr>
              <w:t xml:space="preserve"> standard University procedures (and use standard wording) when procuring references</w:t>
            </w:r>
            <w:r>
              <w:rPr>
                <w:rFonts w:ascii="Arial" w:hAnsi="Arial" w:cs="Arial"/>
              </w:rPr>
              <w:t xml:space="preserve"> for job applicants (as outlined at </w:t>
            </w:r>
            <w:hyperlink r:id="rId22" w:history="1">
              <w:r w:rsidRPr="003B704C">
                <w:rPr>
                  <w:rStyle w:val="Hyperlink"/>
                  <w:rFonts w:ascii="Arial" w:hAnsi="Arial" w:cs="Arial"/>
                </w:rPr>
                <w:t>https://www.hr.admin.cam.ac.uk/recruitment/step-3-recruit-and-select/request-references</w:t>
              </w:r>
            </w:hyperlink>
            <w:r>
              <w:rPr>
                <w:rFonts w:ascii="Arial" w:hAnsi="Arial" w:cs="Arial"/>
              </w:rPr>
              <w:t>).</w:t>
            </w:r>
          </w:p>
          <w:p w:rsidR="00DD53D9" w:rsidRPr="008B7A8D" w:rsidRDefault="00DD53D9" w:rsidP="00CA5CB6">
            <w:pPr>
              <w:spacing w:line="280" w:lineRule="exact"/>
              <w:rPr>
                <w:rFonts w:ascii="Arial" w:hAnsi="Arial" w:cs="Arial"/>
              </w:rPr>
            </w:pPr>
          </w:p>
        </w:tc>
        <w:tc>
          <w:tcPr>
            <w:tcW w:w="2096" w:type="pct"/>
          </w:tcPr>
          <w:p w:rsidR="00DD53D9" w:rsidRPr="008B7A8D" w:rsidRDefault="00DD53D9">
            <w:pPr>
              <w:spacing w:line="280" w:lineRule="exact"/>
              <w:rPr>
                <w:rFonts w:ascii="Arial" w:hAnsi="Arial" w:cs="Arial"/>
              </w:rPr>
            </w:pPr>
            <w:r>
              <w:rPr>
                <w:rFonts w:ascii="Arial" w:hAnsi="Arial" w:cs="Arial"/>
              </w:rPr>
              <w:t xml:space="preserve">These templates </w:t>
            </w:r>
            <w:r w:rsidR="004951BE">
              <w:rPr>
                <w:rFonts w:ascii="Arial" w:hAnsi="Arial" w:cs="Arial"/>
              </w:rPr>
              <w:t>ensure</w:t>
            </w:r>
            <w:r>
              <w:rPr>
                <w:rFonts w:ascii="Arial" w:hAnsi="Arial" w:cs="Arial"/>
              </w:rPr>
              <w:t xml:space="preserve"> that referees are adequately informed of the right of the applicant to see a copy of the</w:t>
            </w:r>
            <w:r w:rsidR="003E41E2">
              <w:rPr>
                <w:rFonts w:ascii="Arial" w:hAnsi="Arial" w:cs="Arial"/>
              </w:rPr>
              <w:t>ir</w:t>
            </w:r>
            <w:r>
              <w:rPr>
                <w:rFonts w:ascii="Arial" w:hAnsi="Arial" w:cs="Arial"/>
              </w:rPr>
              <w:t xml:space="preserve"> reference</w:t>
            </w:r>
            <w:r w:rsidR="003E41E2">
              <w:rPr>
                <w:rFonts w:ascii="Arial" w:hAnsi="Arial" w:cs="Arial"/>
              </w:rPr>
              <w:t>s</w:t>
            </w:r>
            <w:r>
              <w:rPr>
                <w:rFonts w:ascii="Arial" w:hAnsi="Arial" w:cs="Arial"/>
              </w:rPr>
              <w:t xml:space="preserve"> upon request, which is a central </w:t>
            </w:r>
            <w:r w:rsidR="003E41E2">
              <w:rPr>
                <w:rFonts w:ascii="Arial" w:hAnsi="Arial" w:cs="Arial"/>
              </w:rPr>
              <w:t xml:space="preserve">right </w:t>
            </w:r>
            <w:r>
              <w:rPr>
                <w:rFonts w:ascii="Arial" w:hAnsi="Arial" w:cs="Arial"/>
              </w:rPr>
              <w:t>of data protection legislation.</w:t>
            </w:r>
          </w:p>
        </w:tc>
        <w:tc>
          <w:tcPr>
            <w:tcW w:w="585" w:type="pct"/>
          </w:tcPr>
          <w:p w:rsidR="00DD53D9" w:rsidRPr="008B7A8D" w:rsidRDefault="00DD53D9" w:rsidP="00FA42AD">
            <w:pPr>
              <w:spacing w:line="280" w:lineRule="exact"/>
              <w:rPr>
                <w:rFonts w:ascii="Arial" w:hAnsi="Arial" w:cs="Arial"/>
              </w:rPr>
            </w:pPr>
            <w:r>
              <w:rPr>
                <w:rFonts w:ascii="Arial" w:hAnsi="Arial" w:cs="Arial"/>
              </w:rPr>
              <w:t>31 Mar 2018</w:t>
            </w:r>
          </w:p>
        </w:tc>
      </w:tr>
      <w:tr w:rsidR="00DD53D9" w:rsidRPr="008B7A8D" w:rsidTr="00373948">
        <w:tc>
          <w:tcPr>
            <w:tcW w:w="237" w:type="pct"/>
          </w:tcPr>
          <w:p w:rsidR="00DD53D9" w:rsidRDefault="004951BE" w:rsidP="00F3594C">
            <w:pPr>
              <w:spacing w:line="280" w:lineRule="exact"/>
              <w:rPr>
                <w:rFonts w:ascii="Arial" w:hAnsi="Arial" w:cs="Arial"/>
              </w:rPr>
            </w:pPr>
            <w:r>
              <w:rPr>
                <w:rFonts w:ascii="Arial" w:hAnsi="Arial" w:cs="Arial"/>
              </w:rPr>
              <w:t>4.2</w:t>
            </w:r>
          </w:p>
        </w:tc>
        <w:tc>
          <w:tcPr>
            <w:tcW w:w="2082" w:type="pct"/>
          </w:tcPr>
          <w:p w:rsidR="00DD53D9" w:rsidRDefault="00DD53D9" w:rsidP="00F3594C">
            <w:pPr>
              <w:spacing w:line="280" w:lineRule="exact"/>
              <w:rPr>
                <w:rFonts w:ascii="Arial" w:hAnsi="Arial" w:cs="Arial"/>
              </w:rPr>
            </w:pPr>
            <w:r>
              <w:rPr>
                <w:rFonts w:ascii="Arial" w:hAnsi="Arial" w:cs="Arial"/>
              </w:rPr>
              <w:t>Ensure that you follow</w:t>
            </w:r>
            <w:r w:rsidRPr="00CA5CB6">
              <w:rPr>
                <w:rFonts w:ascii="Arial" w:hAnsi="Arial" w:cs="Arial"/>
              </w:rPr>
              <w:t xml:space="preserve"> standard University procedures when </w:t>
            </w:r>
            <w:r>
              <w:rPr>
                <w:rFonts w:ascii="Arial" w:hAnsi="Arial" w:cs="Arial"/>
              </w:rPr>
              <w:t>engaging</w:t>
            </w:r>
            <w:r w:rsidRPr="00CA5CB6">
              <w:rPr>
                <w:rFonts w:ascii="Arial" w:hAnsi="Arial" w:cs="Arial"/>
              </w:rPr>
              <w:t xml:space="preserve"> t</w:t>
            </w:r>
            <w:r>
              <w:rPr>
                <w:rFonts w:ascii="Arial" w:hAnsi="Arial" w:cs="Arial"/>
              </w:rPr>
              <w:t xml:space="preserve">emporary workers through TES (as outlined at </w:t>
            </w:r>
            <w:hyperlink r:id="rId23" w:history="1">
              <w:r w:rsidRPr="003B704C">
                <w:rPr>
                  <w:rStyle w:val="Hyperlink"/>
                  <w:rFonts w:ascii="Arial" w:hAnsi="Arial" w:cs="Arial"/>
                </w:rPr>
                <w:t>https://www.hr.admin.cam.ac.uk/hr-services/tes/information-those-requiring-temp</w:t>
              </w:r>
            </w:hyperlink>
            <w:r>
              <w:rPr>
                <w:rFonts w:ascii="Arial" w:hAnsi="Arial" w:cs="Arial"/>
              </w:rPr>
              <w:t xml:space="preserve">) or hosting academic visitors (as outlined at </w:t>
            </w:r>
            <w:hyperlink r:id="rId24" w:history="1">
              <w:r w:rsidRPr="003B704C">
                <w:rPr>
                  <w:rStyle w:val="Hyperlink"/>
                  <w:rFonts w:ascii="Arial" w:hAnsi="Arial" w:cs="Arial"/>
                </w:rPr>
                <w:t>https://www.hr.admin.cam.ac.uk/policies-procedures/visitors-agreements</w:t>
              </w:r>
            </w:hyperlink>
            <w:r>
              <w:rPr>
                <w:rFonts w:ascii="Arial" w:hAnsi="Arial" w:cs="Arial"/>
              </w:rPr>
              <w:t>).</w:t>
            </w:r>
          </w:p>
          <w:p w:rsidR="00DD53D9" w:rsidRDefault="00DD53D9" w:rsidP="00F3594C">
            <w:pPr>
              <w:spacing w:line="280" w:lineRule="exact"/>
              <w:rPr>
                <w:rFonts w:ascii="Arial" w:hAnsi="Arial" w:cs="Arial"/>
              </w:rPr>
            </w:pPr>
          </w:p>
        </w:tc>
        <w:tc>
          <w:tcPr>
            <w:tcW w:w="2096" w:type="pct"/>
          </w:tcPr>
          <w:p w:rsidR="00DD53D9" w:rsidRPr="008B7A8D" w:rsidRDefault="00DD53D9">
            <w:pPr>
              <w:spacing w:line="280" w:lineRule="exact"/>
              <w:rPr>
                <w:rFonts w:ascii="Arial" w:hAnsi="Arial" w:cs="Arial"/>
              </w:rPr>
            </w:pPr>
            <w:r>
              <w:rPr>
                <w:rFonts w:ascii="Arial" w:hAnsi="Arial" w:cs="Arial"/>
              </w:rPr>
              <w:t xml:space="preserve">These procedures </w:t>
            </w:r>
            <w:r w:rsidR="004951BE">
              <w:rPr>
                <w:rFonts w:ascii="Arial" w:hAnsi="Arial" w:cs="Arial"/>
              </w:rPr>
              <w:t>ensure</w:t>
            </w:r>
            <w:r>
              <w:rPr>
                <w:rFonts w:ascii="Arial" w:hAnsi="Arial" w:cs="Arial"/>
              </w:rPr>
              <w:t xml:space="preserve"> that temporary workers/academic visitors are adequately informed of their confidentiality and data protection obligations (in ways that mirror staff employment contracts).</w:t>
            </w:r>
          </w:p>
        </w:tc>
        <w:tc>
          <w:tcPr>
            <w:tcW w:w="585" w:type="pct"/>
          </w:tcPr>
          <w:p w:rsidR="00DD53D9" w:rsidRPr="008B7A8D" w:rsidRDefault="00DD53D9" w:rsidP="00F3594C">
            <w:pPr>
              <w:spacing w:line="280" w:lineRule="exact"/>
              <w:rPr>
                <w:rFonts w:ascii="Arial" w:hAnsi="Arial" w:cs="Arial"/>
              </w:rPr>
            </w:pPr>
            <w:r>
              <w:rPr>
                <w:rFonts w:ascii="Arial" w:hAnsi="Arial" w:cs="Arial"/>
              </w:rPr>
              <w:t>31 Jan 2018</w:t>
            </w:r>
          </w:p>
        </w:tc>
      </w:tr>
      <w:tr w:rsidR="00DD53D9" w:rsidRPr="008B7A8D" w:rsidTr="00373948">
        <w:tc>
          <w:tcPr>
            <w:tcW w:w="237" w:type="pct"/>
          </w:tcPr>
          <w:p w:rsidR="00DD53D9" w:rsidRPr="008B7A8D" w:rsidRDefault="004951BE" w:rsidP="00102D0C">
            <w:pPr>
              <w:spacing w:line="280" w:lineRule="exact"/>
              <w:rPr>
                <w:rFonts w:ascii="Arial" w:hAnsi="Arial" w:cs="Arial"/>
              </w:rPr>
            </w:pPr>
            <w:r>
              <w:rPr>
                <w:rFonts w:ascii="Arial" w:hAnsi="Arial" w:cs="Arial"/>
              </w:rPr>
              <w:t>4.3</w:t>
            </w:r>
          </w:p>
        </w:tc>
        <w:tc>
          <w:tcPr>
            <w:tcW w:w="2082" w:type="pct"/>
          </w:tcPr>
          <w:p w:rsidR="004951BE" w:rsidRDefault="004951BE" w:rsidP="004951BE">
            <w:pPr>
              <w:spacing w:line="280" w:lineRule="exact"/>
              <w:rPr>
                <w:rFonts w:ascii="Arial" w:hAnsi="Arial" w:cs="Arial"/>
              </w:rPr>
            </w:pPr>
            <w:r>
              <w:rPr>
                <w:rFonts w:ascii="Arial" w:hAnsi="Arial" w:cs="Arial"/>
              </w:rPr>
              <w:t>Ensure that you have procedures in place to:</w:t>
            </w:r>
          </w:p>
          <w:p w:rsidR="004951BE" w:rsidRDefault="004951BE" w:rsidP="004951BE">
            <w:pPr>
              <w:spacing w:line="280" w:lineRule="exact"/>
              <w:rPr>
                <w:rFonts w:ascii="Arial" w:hAnsi="Arial" w:cs="Arial"/>
              </w:rPr>
            </w:pPr>
          </w:p>
          <w:p w:rsidR="004951BE" w:rsidRDefault="004951BE" w:rsidP="004951BE">
            <w:pPr>
              <w:spacing w:line="280" w:lineRule="exact"/>
              <w:rPr>
                <w:rFonts w:ascii="Arial" w:hAnsi="Arial" w:cs="Arial"/>
              </w:rPr>
            </w:pPr>
            <w:r>
              <w:rPr>
                <w:rFonts w:ascii="Arial" w:hAnsi="Arial" w:cs="Arial"/>
              </w:rPr>
              <w:t>(a) Delete or anonymise copies of unsuccessful job applications around 1 year after the completion of the relevant recruitment exercise.</w:t>
            </w:r>
          </w:p>
          <w:p w:rsidR="004951BE" w:rsidRDefault="004951BE" w:rsidP="004951BE">
            <w:pPr>
              <w:spacing w:line="280" w:lineRule="exact"/>
              <w:rPr>
                <w:rFonts w:ascii="Arial" w:hAnsi="Arial" w:cs="Arial"/>
              </w:rPr>
            </w:pPr>
          </w:p>
          <w:p w:rsidR="004951BE" w:rsidRDefault="004951BE" w:rsidP="004951BE">
            <w:pPr>
              <w:spacing w:line="280" w:lineRule="exact"/>
              <w:rPr>
                <w:rFonts w:ascii="Arial" w:hAnsi="Arial" w:cs="Arial"/>
              </w:rPr>
            </w:pPr>
            <w:r>
              <w:rPr>
                <w:rFonts w:ascii="Arial" w:hAnsi="Arial" w:cs="Arial"/>
              </w:rPr>
              <w:t>(b) Delete or anonymise the non-CHRIS records of former staff around 6 years after their departure (unless you require them solely for research/</w:t>
            </w:r>
            <w:r w:rsidRPr="008B7A8D">
              <w:rPr>
                <w:rFonts w:ascii="Arial" w:hAnsi="Arial" w:cs="Arial"/>
              </w:rPr>
              <w:t>statistical purposes</w:t>
            </w:r>
            <w:r>
              <w:rPr>
                <w:rFonts w:ascii="Arial" w:hAnsi="Arial" w:cs="Arial"/>
              </w:rPr>
              <w:t>).</w:t>
            </w:r>
          </w:p>
          <w:p w:rsidR="00DD53D9" w:rsidRPr="008B7A8D" w:rsidRDefault="00DD53D9" w:rsidP="00EC44CA">
            <w:pPr>
              <w:spacing w:line="280" w:lineRule="exact"/>
              <w:rPr>
                <w:rFonts w:ascii="Arial" w:hAnsi="Arial" w:cs="Arial"/>
              </w:rPr>
            </w:pPr>
          </w:p>
        </w:tc>
        <w:tc>
          <w:tcPr>
            <w:tcW w:w="2096" w:type="pct"/>
          </w:tcPr>
          <w:p w:rsidR="00DD53D9" w:rsidRPr="008B7A8D" w:rsidRDefault="004951BE" w:rsidP="003401FA">
            <w:pPr>
              <w:spacing w:line="280" w:lineRule="exact"/>
              <w:rPr>
                <w:rFonts w:ascii="Arial" w:hAnsi="Arial" w:cs="Arial"/>
              </w:rPr>
            </w:pPr>
            <w:r>
              <w:rPr>
                <w:rFonts w:ascii="Arial" w:hAnsi="Arial" w:cs="Arial"/>
              </w:rPr>
              <w:t xml:space="preserve">See </w:t>
            </w:r>
            <w:r w:rsidR="00E61995">
              <w:rPr>
                <w:rFonts w:ascii="Arial" w:hAnsi="Arial" w:cs="Arial"/>
              </w:rPr>
              <w:t>Section 2.5.</w:t>
            </w:r>
          </w:p>
        </w:tc>
        <w:tc>
          <w:tcPr>
            <w:tcW w:w="585" w:type="pct"/>
          </w:tcPr>
          <w:p w:rsidR="00DD53D9" w:rsidRPr="008B7A8D" w:rsidRDefault="00DD53D9" w:rsidP="00102D0C">
            <w:pPr>
              <w:spacing w:line="280" w:lineRule="exact"/>
              <w:rPr>
                <w:rFonts w:ascii="Arial" w:hAnsi="Arial" w:cs="Arial"/>
              </w:rPr>
            </w:pPr>
            <w:r>
              <w:rPr>
                <w:rFonts w:ascii="Arial" w:hAnsi="Arial" w:cs="Arial"/>
              </w:rPr>
              <w:t>31 Mar 2018</w:t>
            </w:r>
          </w:p>
        </w:tc>
      </w:tr>
    </w:tbl>
    <w:p w:rsidR="006C0981" w:rsidRDefault="006C0981" w:rsidP="00574920">
      <w:pPr>
        <w:tabs>
          <w:tab w:val="left" w:pos="1752"/>
        </w:tabs>
        <w:spacing w:after="0" w:line="280" w:lineRule="exact"/>
        <w:rPr>
          <w:rFonts w:ascii="Arial" w:hAnsi="Arial" w:cs="Arial"/>
        </w:rPr>
      </w:pPr>
    </w:p>
    <w:p w:rsidR="006C0981" w:rsidRPr="00F3594C" w:rsidRDefault="007D184D" w:rsidP="00642540">
      <w:pPr>
        <w:spacing w:after="0" w:line="280" w:lineRule="exact"/>
        <w:rPr>
          <w:rFonts w:ascii="Arial" w:hAnsi="Arial" w:cs="Arial"/>
          <w:b/>
        </w:rPr>
      </w:pPr>
      <w:r>
        <w:rPr>
          <w:rFonts w:ascii="Arial" w:hAnsi="Arial" w:cs="Arial"/>
          <w:b/>
        </w:rPr>
        <w:t xml:space="preserve">Section </w:t>
      </w:r>
      <w:r w:rsidR="004951BE">
        <w:rPr>
          <w:rFonts w:ascii="Arial" w:hAnsi="Arial" w:cs="Arial"/>
          <w:b/>
        </w:rPr>
        <w:t>5</w:t>
      </w:r>
      <w:r w:rsidR="00F3594C" w:rsidRPr="00F3594C">
        <w:rPr>
          <w:rFonts w:ascii="Arial" w:hAnsi="Arial" w:cs="Arial"/>
          <w:b/>
        </w:rPr>
        <w:tab/>
      </w:r>
      <w:r w:rsidR="006C0981" w:rsidRPr="00F3594C">
        <w:rPr>
          <w:rFonts w:ascii="Arial" w:hAnsi="Arial" w:cs="Arial"/>
          <w:b/>
        </w:rPr>
        <w:t>Research</w:t>
      </w:r>
    </w:p>
    <w:p w:rsidR="00102D0C" w:rsidRPr="00784D60" w:rsidRDefault="00102D0C" w:rsidP="00102D0C">
      <w:pPr>
        <w:spacing w:after="0" w:line="280" w:lineRule="exact"/>
        <w:rPr>
          <w:rFonts w:ascii="Arial" w:hAnsi="Arial" w:cs="Arial"/>
        </w:rPr>
      </w:pPr>
    </w:p>
    <w:tbl>
      <w:tblPr>
        <w:tblStyle w:val="TableGrid"/>
        <w:tblW w:w="5000" w:type="pct"/>
        <w:tblLayout w:type="fixed"/>
        <w:tblLook w:val="04A0" w:firstRow="1" w:lastRow="0" w:firstColumn="1" w:lastColumn="0" w:noHBand="0" w:noVBand="1"/>
      </w:tblPr>
      <w:tblGrid>
        <w:gridCol w:w="729"/>
        <w:gridCol w:w="6408"/>
        <w:gridCol w:w="6451"/>
        <w:gridCol w:w="1800"/>
      </w:tblGrid>
      <w:tr w:rsidR="00DD53D9" w:rsidRPr="009A0746" w:rsidTr="00373948">
        <w:tc>
          <w:tcPr>
            <w:tcW w:w="237" w:type="pct"/>
          </w:tcPr>
          <w:p w:rsidR="00DD53D9" w:rsidRPr="009A0746" w:rsidRDefault="00DD53D9" w:rsidP="00102D0C">
            <w:pPr>
              <w:spacing w:line="280" w:lineRule="exact"/>
              <w:rPr>
                <w:rFonts w:ascii="Arial" w:hAnsi="Arial" w:cs="Arial"/>
                <w:b/>
              </w:rPr>
            </w:pPr>
            <w:r w:rsidRPr="009A0746">
              <w:rPr>
                <w:rFonts w:ascii="Arial" w:hAnsi="Arial" w:cs="Arial"/>
                <w:b/>
              </w:rPr>
              <w:t>Ref</w:t>
            </w:r>
          </w:p>
        </w:tc>
        <w:tc>
          <w:tcPr>
            <w:tcW w:w="2082" w:type="pct"/>
          </w:tcPr>
          <w:p w:rsidR="00DD53D9" w:rsidRPr="009A0746" w:rsidRDefault="00DD53D9" w:rsidP="00102D0C">
            <w:pPr>
              <w:spacing w:line="280" w:lineRule="exact"/>
              <w:rPr>
                <w:rFonts w:ascii="Arial" w:hAnsi="Arial" w:cs="Arial"/>
                <w:b/>
              </w:rPr>
            </w:pPr>
            <w:r w:rsidRPr="009A0746">
              <w:rPr>
                <w:rFonts w:ascii="Arial" w:hAnsi="Arial" w:cs="Arial"/>
                <w:b/>
              </w:rPr>
              <w:t>Action</w:t>
            </w:r>
          </w:p>
        </w:tc>
        <w:tc>
          <w:tcPr>
            <w:tcW w:w="2096" w:type="pct"/>
          </w:tcPr>
          <w:p w:rsidR="00DD53D9" w:rsidRPr="009A0746" w:rsidRDefault="00DD53D9" w:rsidP="00102D0C">
            <w:pPr>
              <w:spacing w:line="280" w:lineRule="exact"/>
              <w:rPr>
                <w:rFonts w:ascii="Arial" w:hAnsi="Arial" w:cs="Arial"/>
                <w:b/>
              </w:rPr>
            </w:pPr>
            <w:r w:rsidRPr="009A0746">
              <w:rPr>
                <w:rFonts w:ascii="Arial" w:hAnsi="Arial" w:cs="Arial"/>
                <w:b/>
              </w:rPr>
              <w:t>Rationale</w:t>
            </w:r>
          </w:p>
        </w:tc>
        <w:tc>
          <w:tcPr>
            <w:tcW w:w="585" w:type="pct"/>
          </w:tcPr>
          <w:p w:rsidR="00DD53D9" w:rsidRPr="009A0746" w:rsidRDefault="00DD53D9" w:rsidP="00102D0C">
            <w:pPr>
              <w:spacing w:line="280" w:lineRule="exact"/>
              <w:rPr>
                <w:rFonts w:ascii="Arial" w:hAnsi="Arial" w:cs="Arial"/>
                <w:b/>
              </w:rPr>
            </w:pPr>
            <w:r w:rsidRPr="009A0746">
              <w:rPr>
                <w:rFonts w:ascii="Arial" w:hAnsi="Arial" w:cs="Arial"/>
                <w:b/>
              </w:rPr>
              <w:t>Target completion date</w:t>
            </w:r>
          </w:p>
        </w:tc>
      </w:tr>
      <w:tr w:rsidR="00DD53D9" w:rsidRPr="008B7A8D" w:rsidTr="00373948">
        <w:tc>
          <w:tcPr>
            <w:tcW w:w="237" w:type="pct"/>
          </w:tcPr>
          <w:p w:rsidR="00DD53D9" w:rsidRPr="008B7A8D" w:rsidRDefault="004951BE" w:rsidP="00102D0C">
            <w:pPr>
              <w:spacing w:line="280" w:lineRule="exact"/>
              <w:rPr>
                <w:rFonts w:ascii="Arial" w:hAnsi="Arial" w:cs="Arial"/>
              </w:rPr>
            </w:pPr>
            <w:r>
              <w:rPr>
                <w:rFonts w:ascii="Arial" w:hAnsi="Arial" w:cs="Arial"/>
              </w:rPr>
              <w:t>5</w:t>
            </w:r>
            <w:r w:rsidR="00DD53D9" w:rsidRPr="008B7A8D">
              <w:rPr>
                <w:rFonts w:ascii="Arial" w:hAnsi="Arial" w:cs="Arial"/>
              </w:rPr>
              <w:t>.1</w:t>
            </w:r>
          </w:p>
        </w:tc>
        <w:tc>
          <w:tcPr>
            <w:tcW w:w="2082" w:type="pct"/>
          </w:tcPr>
          <w:p w:rsidR="00DD53D9" w:rsidRDefault="004951BE" w:rsidP="00102D0C">
            <w:pPr>
              <w:spacing w:line="280" w:lineRule="exact"/>
              <w:rPr>
                <w:rStyle w:val="Hyperlink"/>
                <w:rFonts w:ascii="Arial" w:hAnsi="Arial" w:cs="Arial"/>
                <w:color w:val="auto"/>
                <w:u w:val="none"/>
              </w:rPr>
            </w:pPr>
            <w:r>
              <w:rPr>
                <w:rFonts w:ascii="Arial" w:hAnsi="Arial" w:cs="Arial"/>
              </w:rPr>
              <w:t>E</w:t>
            </w:r>
            <w:r w:rsidR="00DD53D9">
              <w:rPr>
                <w:rFonts w:ascii="Arial" w:hAnsi="Arial" w:cs="Arial"/>
              </w:rPr>
              <w:t xml:space="preserve">nsure that </w:t>
            </w:r>
            <w:r w:rsidR="00D0101A">
              <w:rPr>
                <w:rFonts w:ascii="Arial" w:hAnsi="Arial" w:cs="Arial"/>
              </w:rPr>
              <w:t xml:space="preserve">your </w:t>
            </w:r>
            <w:r w:rsidR="00DD53D9">
              <w:rPr>
                <w:rFonts w:ascii="Arial" w:hAnsi="Arial" w:cs="Arial"/>
              </w:rPr>
              <w:t xml:space="preserve">academic </w:t>
            </w:r>
            <w:r w:rsidR="004506E2">
              <w:rPr>
                <w:rFonts w:ascii="Arial" w:hAnsi="Arial" w:cs="Arial"/>
              </w:rPr>
              <w:t xml:space="preserve">and research staff </w:t>
            </w:r>
            <w:r w:rsidR="00DD53D9">
              <w:rPr>
                <w:rFonts w:ascii="Arial" w:hAnsi="Arial" w:cs="Arial"/>
              </w:rPr>
              <w:t xml:space="preserve">(especially Principal Investigators) </w:t>
            </w:r>
            <w:r>
              <w:rPr>
                <w:rFonts w:ascii="Arial" w:hAnsi="Arial" w:cs="Arial"/>
              </w:rPr>
              <w:t>are aware of</w:t>
            </w:r>
            <w:r w:rsidR="00DD53D9">
              <w:rPr>
                <w:rFonts w:ascii="Arial" w:hAnsi="Arial" w:cs="Arial"/>
              </w:rPr>
              <w:t xml:space="preserve"> the </w:t>
            </w:r>
            <w:r w:rsidR="00D0101A">
              <w:rPr>
                <w:rFonts w:ascii="Arial" w:hAnsi="Arial" w:cs="Arial"/>
              </w:rPr>
              <w:t xml:space="preserve">forthcoming </w:t>
            </w:r>
            <w:r w:rsidR="00DD53D9">
              <w:rPr>
                <w:rFonts w:ascii="Arial" w:hAnsi="Arial" w:cs="Arial"/>
              </w:rPr>
              <w:t xml:space="preserve">updated guidance on research involving personal data </w:t>
            </w:r>
            <w:r w:rsidR="00DD53D9" w:rsidRPr="00723BE3">
              <w:rPr>
                <w:rFonts w:ascii="Arial" w:eastAsia="Calibri" w:hAnsi="Arial" w:cs="Arial"/>
              </w:rPr>
              <w:t>to</w:t>
            </w:r>
            <w:r w:rsidR="00E93794">
              <w:rPr>
                <w:rFonts w:ascii="Arial" w:eastAsia="Calibri" w:hAnsi="Arial" w:cs="Arial"/>
              </w:rPr>
              <w:t xml:space="preserve"> be</w:t>
            </w:r>
            <w:r w:rsidR="00DD53D9" w:rsidRPr="00723BE3">
              <w:rPr>
                <w:rFonts w:ascii="Arial" w:eastAsia="Calibri" w:hAnsi="Arial" w:cs="Arial"/>
              </w:rPr>
              <w:t xml:space="preserve"> </w:t>
            </w:r>
            <w:r>
              <w:rPr>
                <w:rFonts w:ascii="Arial" w:eastAsia="Calibri" w:hAnsi="Arial" w:cs="Arial"/>
              </w:rPr>
              <w:t xml:space="preserve">published at </w:t>
            </w:r>
            <w:hyperlink r:id="rId25" w:history="1">
              <w:r w:rsidR="00DD53D9" w:rsidRPr="00946CD9">
                <w:rPr>
                  <w:rStyle w:val="Hyperlink"/>
                  <w:rFonts w:ascii="Arial" w:eastAsia="Calibri" w:hAnsi="Arial" w:cs="Arial"/>
                </w:rPr>
                <w:t>https://www.research-integrity.admin.cam.ac.uk/</w:t>
              </w:r>
            </w:hyperlink>
            <w:r w:rsidR="00DD53D9">
              <w:rPr>
                <w:rStyle w:val="Hyperlink"/>
                <w:rFonts w:ascii="Arial" w:hAnsi="Arial" w:cs="Arial"/>
                <w:color w:val="auto"/>
                <w:u w:val="none"/>
              </w:rPr>
              <w:t xml:space="preserve"> and </w:t>
            </w:r>
            <w:hyperlink r:id="rId26" w:history="1">
              <w:r w:rsidR="00DD53D9" w:rsidRPr="00CF3017">
                <w:rPr>
                  <w:rStyle w:val="Hyperlink"/>
                  <w:rFonts w:ascii="Arial" w:hAnsi="Arial" w:cs="Arial"/>
                </w:rPr>
                <w:t>https://www.information-compliance.admin.cam.ac.uk/data-protection/guidance</w:t>
              </w:r>
            </w:hyperlink>
            <w:r w:rsidR="00DD53D9">
              <w:rPr>
                <w:rStyle w:val="Hyperlink"/>
                <w:rFonts w:ascii="Arial" w:hAnsi="Arial" w:cs="Arial"/>
                <w:color w:val="auto"/>
                <w:u w:val="none"/>
              </w:rPr>
              <w:t>.</w:t>
            </w:r>
          </w:p>
          <w:p w:rsidR="00DD53D9" w:rsidRDefault="00DD53D9" w:rsidP="0060768F">
            <w:pPr>
              <w:spacing w:line="280" w:lineRule="exact"/>
              <w:rPr>
                <w:rFonts w:ascii="Arial" w:hAnsi="Arial" w:cs="Arial"/>
              </w:rPr>
            </w:pPr>
          </w:p>
          <w:p w:rsidR="00DD53D9" w:rsidRPr="0060768F" w:rsidRDefault="00DD53D9">
            <w:pPr>
              <w:spacing w:line="280" w:lineRule="exact"/>
              <w:rPr>
                <w:rFonts w:ascii="Arial" w:hAnsi="Arial" w:cs="Arial"/>
                <w:i/>
              </w:rPr>
            </w:pPr>
            <w:r>
              <w:rPr>
                <w:rFonts w:ascii="Arial" w:hAnsi="Arial" w:cs="Arial"/>
                <w:i/>
              </w:rPr>
              <w:t>Institutions</w:t>
            </w:r>
            <w:r w:rsidRPr="0060768F">
              <w:rPr>
                <w:rFonts w:ascii="Arial" w:hAnsi="Arial" w:cs="Arial"/>
                <w:i/>
              </w:rPr>
              <w:t xml:space="preserve"> will be advised as soon as the updated guidance is available.</w:t>
            </w:r>
          </w:p>
        </w:tc>
        <w:tc>
          <w:tcPr>
            <w:tcW w:w="2096" w:type="pct"/>
          </w:tcPr>
          <w:p w:rsidR="00DD53D9" w:rsidRPr="00373948" w:rsidRDefault="00DD53D9" w:rsidP="0060768F">
            <w:pPr>
              <w:spacing w:line="280" w:lineRule="exact"/>
              <w:rPr>
                <w:rFonts w:ascii="Arial" w:eastAsia="Calibri" w:hAnsi="Arial" w:cs="Arial"/>
              </w:rPr>
            </w:pPr>
            <w:r>
              <w:rPr>
                <w:rFonts w:ascii="Arial" w:hAnsi="Arial" w:cs="Arial"/>
              </w:rPr>
              <w:t xml:space="preserve">The GDPR applies to personal data processed for academic and research purposes </w:t>
            </w:r>
            <w:r w:rsidR="004951BE">
              <w:rPr>
                <w:rFonts w:ascii="Arial" w:hAnsi="Arial" w:cs="Arial"/>
              </w:rPr>
              <w:t xml:space="preserve">but </w:t>
            </w:r>
            <w:r>
              <w:rPr>
                <w:rFonts w:ascii="Arial" w:hAnsi="Arial" w:cs="Arial"/>
              </w:rPr>
              <w:t>there are significant exemptions from the standard provisions when: (a) processing personal data for academic purposes; or (b) processing personal data for research</w:t>
            </w:r>
            <w:r w:rsidR="00A015C3">
              <w:rPr>
                <w:rFonts w:ascii="Arial" w:hAnsi="Arial" w:cs="Arial"/>
              </w:rPr>
              <w:t>/statistical</w:t>
            </w:r>
            <w:r>
              <w:rPr>
                <w:rFonts w:ascii="Arial" w:hAnsi="Arial" w:cs="Arial"/>
              </w:rPr>
              <w:t xml:space="preserve"> purposes.  </w:t>
            </w:r>
            <w:r w:rsidR="004951BE">
              <w:rPr>
                <w:rFonts w:ascii="Arial" w:hAnsi="Arial" w:cs="Arial"/>
              </w:rPr>
              <w:t>(</w:t>
            </w:r>
            <w:r w:rsidRPr="00813652">
              <w:rPr>
                <w:rFonts w:ascii="Arial" w:hAnsi="Arial" w:cs="Arial"/>
              </w:rPr>
              <w:t>T</w:t>
            </w:r>
            <w:r>
              <w:rPr>
                <w:rFonts w:ascii="Arial" w:hAnsi="Arial" w:cs="Arial"/>
              </w:rPr>
              <w:t xml:space="preserve">he </w:t>
            </w:r>
            <w:r w:rsidRPr="00813652">
              <w:rPr>
                <w:rFonts w:ascii="Arial" w:hAnsi="Arial" w:cs="Arial"/>
              </w:rPr>
              <w:t>UK’s Data Protection Bill</w:t>
            </w:r>
            <w:r w:rsidR="004506E2">
              <w:rPr>
                <w:rFonts w:ascii="Arial" w:hAnsi="Arial" w:cs="Arial"/>
              </w:rPr>
              <w:t xml:space="preserve"> </w:t>
            </w:r>
            <w:r>
              <w:rPr>
                <w:rFonts w:ascii="Arial" w:hAnsi="Arial" w:cs="Arial"/>
              </w:rPr>
              <w:t>–</w:t>
            </w:r>
            <w:r w:rsidRPr="00813652">
              <w:rPr>
                <w:rFonts w:ascii="Arial" w:hAnsi="Arial" w:cs="Arial"/>
              </w:rPr>
              <w:t xml:space="preserve"> see Annex 1 </w:t>
            </w:r>
            <w:r>
              <w:rPr>
                <w:rFonts w:ascii="Arial" w:hAnsi="Arial" w:cs="Arial"/>
              </w:rPr>
              <w:t>–</w:t>
            </w:r>
            <w:r w:rsidRPr="00813652">
              <w:rPr>
                <w:rFonts w:ascii="Arial" w:hAnsi="Arial" w:cs="Arial"/>
              </w:rPr>
              <w:t xml:space="preserve"> </w:t>
            </w:r>
            <w:r>
              <w:rPr>
                <w:rFonts w:ascii="Arial" w:hAnsi="Arial" w:cs="Arial"/>
              </w:rPr>
              <w:t xml:space="preserve">contains </w:t>
            </w:r>
            <w:r w:rsidR="004506E2">
              <w:rPr>
                <w:rFonts w:ascii="Arial" w:hAnsi="Arial" w:cs="Arial"/>
              </w:rPr>
              <w:t xml:space="preserve">many </w:t>
            </w:r>
            <w:r>
              <w:rPr>
                <w:rFonts w:ascii="Arial" w:hAnsi="Arial" w:cs="Arial"/>
              </w:rPr>
              <w:t>of these exemptions.</w:t>
            </w:r>
            <w:r w:rsidR="004951BE">
              <w:rPr>
                <w:rFonts w:ascii="Arial" w:hAnsi="Arial" w:cs="Arial"/>
              </w:rPr>
              <w:t>)</w:t>
            </w:r>
            <w:r w:rsidR="00A015C3">
              <w:rPr>
                <w:rFonts w:ascii="Arial" w:hAnsi="Arial" w:cs="Arial"/>
              </w:rPr>
              <w:t xml:space="preserve">  Academic researchers will need to read the updated guidance to determine which aspects of the GDPR apply to their research and which do not, and </w:t>
            </w:r>
            <w:r w:rsidR="00656B7B">
              <w:rPr>
                <w:rFonts w:ascii="Arial" w:hAnsi="Arial" w:cs="Arial"/>
              </w:rPr>
              <w:t xml:space="preserve">then </w:t>
            </w:r>
            <w:r w:rsidR="00A015C3">
              <w:rPr>
                <w:rFonts w:ascii="Arial" w:hAnsi="Arial" w:cs="Arial"/>
              </w:rPr>
              <w:t>will need to ensure that relevant provisions are followed.</w:t>
            </w:r>
          </w:p>
          <w:p w:rsidR="00DD53D9" w:rsidRDefault="00DD53D9" w:rsidP="00E362A4">
            <w:pPr>
              <w:spacing w:line="280" w:lineRule="exact"/>
              <w:rPr>
                <w:rFonts w:ascii="Arial" w:hAnsi="Arial" w:cs="Arial"/>
              </w:rPr>
            </w:pPr>
          </w:p>
          <w:p w:rsidR="00DD53D9" w:rsidRDefault="00DD53D9" w:rsidP="00E00608">
            <w:pPr>
              <w:spacing w:line="280" w:lineRule="exact"/>
              <w:rPr>
                <w:rFonts w:ascii="Arial" w:eastAsia="Calibri" w:hAnsi="Arial" w:cs="Arial"/>
              </w:rPr>
            </w:pPr>
            <w:r w:rsidRPr="00723BE3">
              <w:rPr>
                <w:rFonts w:ascii="Arial" w:eastAsia="Calibri" w:hAnsi="Arial" w:cs="Arial"/>
              </w:rPr>
              <w:t xml:space="preserve">It should be </w:t>
            </w:r>
            <w:r w:rsidR="00656B7B">
              <w:rPr>
                <w:rFonts w:ascii="Arial" w:eastAsia="Calibri" w:hAnsi="Arial" w:cs="Arial"/>
              </w:rPr>
              <w:t>stressed</w:t>
            </w:r>
            <w:r w:rsidRPr="00723BE3">
              <w:rPr>
                <w:rFonts w:ascii="Arial" w:eastAsia="Calibri" w:hAnsi="Arial" w:cs="Arial"/>
              </w:rPr>
              <w:t xml:space="preserve"> that many types of academic research will also be subject to ethical or regulatory expectations (such as the need to seek informed consent from participants</w:t>
            </w:r>
            <w:r w:rsidR="00656B7B">
              <w:rPr>
                <w:rFonts w:ascii="Arial" w:eastAsia="Calibri" w:hAnsi="Arial" w:cs="Arial"/>
              </w:rPr>
              <w:t>,</w:t>
            </w:r>
            <w:r w:rsidRPr="00723BE3">
              <w:rPr>
                <w:rFonts w:ascii="Arial" w:eastAsia="Calibri" w:hAnsi="Arial" w:cs="Arial"/>
              </w:rPr>
              <w:t xml:space="preserve"> even where not required by law) in addition to GDPR requirements. </w:t>
            </w:r>
            <w:r w:rsidR="00656B7B">
              <w:rPr>
                <w:rFonts w:ascii="Arial" w:eastAsia="Calibri" w:hAnsi="Arial" w:cs="Arial"/>
              </w:rPr>
              <w:t xml:space="preserve"> </w:t>
            </w:r>
            <w:r w:rsidRPr="00723BE3">
              <w:rPr>
                <w:rFonts w:ascii="Arial" w:eastAsia="Calibri" w:hAnsi="Arial" w:cs="Arial"/>
              </w:rPr>
              <w:t xml:space="preserve">These will be explained </w:t>
            </w:r>
            <w:r w:rsidR="00656B7B">
              <w:rPr>
                <w:rFonts w:ascii="Arial" w:eastAsia="Calibri" w:hAnsi="Arial" w:cs="Arial"/>
              </w:rPr>
              <w:t>in</w:t>
            </w:r>
            <w:r w:rsidRPr="00723BE3">
              <w:rPr>
                <w:rFonts w:ascii="Arial" w:eastAsia="Calibri" w:hAnsi="Arial" w:cs="Arial"/>
              </w:rPr>
              <w:t xml:space="preserve"> the</w:t>
            </w:r>
            <w:r w:rsidR="00A015C3">
              <w:rPr>
                <w:rFonts w:ascii="Arial" w:eastAsia="Calibri" w:hAnsi="Arial" w:cs="Arial"/>
              </w:rPr>
              <w:t xml:space="preserve"> updated</w:t>
            </w:r>
            <w:r w:rsidRPr="00723BE3">
              <w:rPr>
                <w:rFonts w:ascii="Arial" w:eastAsia="Calibri" w:hAnsi="Arial" w:cs="Arial"/>
              </w:rPr>
              <w:t xml:space="preserve"> guidance.</w:t>
            </w:r>
          </w:p>
          <w:p w:rsidR="00DD53D9" w:rsidRPr="008B7A8D" w:rsidRDefault="00DD53D9">
            <w:pPr>
              <w:spacing w:line="280" w:lineRule="exact"/>
              <w:rPr>
                <w:rFonts w:ascii="Arial" w:hAnsi="Arial" w:cs="Arial"/>
              </w:rPr>
            </w:pPr>
          </w:p>
        </w:tc>
        <w:tc>
          <w:tcPr>
            <w:tcW w:w="585" w:type="pct"/>
          </w:tcPr>
          <w:p w:rsidR="00DD53D9" w:rsidRPr="008B7A8D" w:rsidRDefault="00DD53D9" w:rsidP="00102D0C">
            <w:pPr>
              <w:spacing w:line="280" w:lineRule="exact"/>
              <w:rPr>
                <w:rFonts w:ascii="Arial" w:hAnsi="Arial" w:cs="Arial"/>
              </w:rPr>
            </w:pPr>
            <w:r>
              <w:rPr>
                <w:rFonts w:ascii="Arial" w:hAnsi="Arial" w:cs="Arial"/>
              </w:rPr>
              <w:t>31 Mar 2018</w:t>
            </w:r>
          </w:p>
        </w:tc>
      </w:tr>
      <w:tr w:rsidR="00DD53D9" w:rsidRPr="008B7A8D" w:rsidTr="00373948">
        <w:tc>
          <w:tcPr>
            <w:tcW w:w="237" w:type="pct"/>
          </w:tcPr>
          <w:p w:rsidR="00DD53D9" w:rsidRPr="008B7A8D" w:rsidRDefault="004951BE" w:rsidP="00102D0C">
            <w:pPr>
              <w:spacing w:line="280" w:lineRule="exact"/>
              <w:rPr>
                <w:rFonts w:ascii="Arial" w:hAnsi="Arial" w:cs="Arial"/>
              </w:rPr>
            </w:pPr>
            <w:r>
              <w:rPr>
                <w:rFonts w:ascii="Arial" w:hAnsi="Arial" w:cs="Arial"/>
              </w:rPr>
              <w:t>5</w:t>
            </w:r>
            <w:r w:rsidR="00DD53D9" w:rsidRPr="008B7A8D">
              <w:rPr>
                <w:rFonts w:ascii="Arial" w:hAnsi="Arial" w:cs="Arial"/>
              </w:rPr>
              <w:t>.2</w:t>
            </w:r>
          </w:p>
        </w:tc>
        <w:tc>
          <w:tcPr>
            <w:tcW w:w="2082" w:type="pct"/>
          </w:tcPr>
          <w:p w:rsidR="00DD53D9" w:rsidRPr="008B7A8D" w:rsidRDefault="00DD53D9" w:rsidP="003401FA">
            <w:pPr>
              <w:spacing w:line="280" w:lineRule="exact"/>
              <w:rPr>
                <w:rFonts w:ascii="Arial" w:hAnsi="Arial" w:cs="Arial"/>
              </w:rPr>
            </w:pPr>
            <w:r>
              <w:rPr>
                <w:rFonts w:ascii="Arial" w:hAnsi="Arial" w:cs="Arial"/>
              </w:rPr>
              <w:t xml:space="preserve">Ensure that </w:t>
            </w:r>
            <w:r w:rsidR="00D0101A">
              <w:rPr>
                <w:rFonts w:ascii="Arial" w:hAnsi="Arial" w:cs="Arial"/>
              </w:rPr>
              <w:t xml:space="preserve">your </w:t>
            </w:r>
            <w:r>
              <w:rPr>
                <w:rFonts w:ascii="Arial" w:hAnsi="Arial" w:cs="Arial"/>
              </w:rPr>
              <w:t xml:space="preserve">academic </w:t>
            </w:r>
            <w:r w:rsidR="004506E2">
              <w:rPr>
                <w:rFonts w:ascii="Arial" w:hAnsi="Arial" w:cs="Arial"/>
              </w:rPr>
              <w:t xml:space="preserve">and research staff </w:t>
            </w:r>
            <w:r>
              <w:rPr>
                <w:rFonts w:ascii="Arial" w:hAnsi="Arial" w:cs="Arial"/>
              </w:rPr>
              <w:t xml:space="preserve">(especially Principal Investigators) </w:t>
            </w:r>
            <w:r w:rsidR="004951BE">
              <w:rPr>
                <w:rFonts w:ascii="Arial" w:hAnsi="Arial" w:cs="Arial"/>
              </w:rPr>
              <w:t>are aware of</w:t>
            </w:r>
            <w:r>
              <w:rPr>
                <w:rFonts w:ascii="Arial" w:hAnsi="Arial" w:cs="Arial"/>
              </w:rPr>
              <w:t xml:space="preserve"> the guidance on research data management at </w:t>
            </w:r>
            <w:hyperlink r:id="rId27" w:history="1">
              <w:r w:rsidRPr="00A4334F">
                <w:rPr>
                  <w:rStyle w:val="Hyperlink"/>
                  <w:rFonts w:ascii="Arial" w:hAnsi="Arial" w:cs="Arial"/>
                </w:rPr>
                <w:t>http://www.data.cam.ac.uk/</w:t>
              </w:r>
            </w:hyperlink>
            <w:r>
              <w:rPr>
                <w:rFonts w:ascii="Arial" w:hAnsi="Arial" w:cs="Arial"/>
              </w:rPr>
              <w:t>.</w:t>
            </w:r>
          </w:p>
        </w:tc>
        <w:tc>
          <w:tcPr>
            <w:tcW w:w="2096" w:type="pct"/>
          </w:tcPr>
          <w:p w:rsidR="00A015C3" w:rsidRDefault="00A015C3" w:rsidP="005F49D8">
            <w:pPr>
              <w:spacing w:line="280" w:lineRule="exact"/>
              <w:rPr>
                <w:rFonts w:ascii="Arial" w:hAnsi="Arial" w:cs="Arial"/>
              </w:rPr>
            </w:pPr>
            <w:r>
              <w:rPr>
                <w:rFonts w:ascii="Arial" w:hAnsi="Arial" w:cs="Arial"/>
              </w:rPr>
              <w:t>The GDPR heightens the</w:t>
            </w:r>
            <w:r w:rsidR="00DD53D9" w:rsidRPr="00E95FF1">
              <w:rPr>
                <w:rFonts w:ascii="Arial" w:hAnsi="Arial" w:cs="Arial"/>
              </w:rPr>
              <w:t xml:space="preserve"> importance of good </w:t>
            </w:r>
            <w:r>
              <w:rPr>
                <w:rFonts w:ascii="Arial" w:hAnsi="Arial" w:cs="Arial"/>
              </w:rPr>
              <w:t>information</w:t>
            </w:r>
            <w:r w:rsidR="00DD53D9" w:rsidRPr="00E95FF1">
              <w:rPr>
                <w:rFonts w:ascii="Arial" w:hAnsi="Arial" w:cs="Arial"/>
              </w:rPr>
              <w:t xml:space="preserve"> handling, including appropriate rese</w:t>
            </w:r>
            <w:r>
              <w:rPr>
                <w:rFonts w:ascii="Arial" w:hAnsi="Arial" w:cs="Arial"/>
              </w:rPr>
              <w:t>arch data management techniques</w:t>
            </w:r>
            <w:r w:rsidR="00DD53D9" w:rsidRPr="00E95FF1">
              <w:rPr>
                <w:rFonts w:ascii="Arial" w:hAnsi="Arial" w:cs="Arial"/>
              </w:rPr>
              <w:t xml:space="preserve">.  </w:t>
            </w:r>
            <w:r>
              <w:rPr>
                <w:rFonts w:ascii="Arial" w:hAnsi="Arial" w:cs="Arial"/>
              </w:rPr>
              <w:t>R</w:t>
            </w:r>
            <w:r w:rsidR="00DD53D9" w:rsidRPr="00E95FF1">
              <w:rPr>
                <w:rFonts w:ascii="Arial" w:hAnsi="Arial" w:cs="Arial"/>
              </w:rPr>
              <w:t xml:space="preserve">esearchers need to be aware of best practice </w:t>
            </w:r>
            <w:r w:rsidR="004506E2">
              <w:rPr>
                <w:rFonts w:ascii="Arial" w:hAnsi="Arial" w:cs="Arial"/>
              </w:rPr>
              <w:t>measures for</w:t>
            </w:r>
            <w:r w:rsidR="00DD53D9" w:rsidRPr="00E95FF1">
              <w:rPr>
                <w:rFonts w:ascii="Arial" w:hAnsi="Arial" w:cs="Arial"/>
              </w:rPr>
              <w:t xml:space="preserve"> personal data collection, handling, security and sharing (including the </w:t>
            </w:r>
            <w:r>
              <w:rPr>
                <w:rFonts w:ascii="Arial" w:hAnsi="Arial" w:cs="Arial"/>
              </w:rPr>
              <w:t xml:space="preserve">appropriate </w:t>
            </w:r>
            <w:r w:rsidR="00DD53D9" w:rsidRPr="00E95FF1">
              <w:rPr>
                <w:rFonts w:ascii="Arial" w:hAnsi="Arial" w:cs="Arial"/>
              </w:rPr>
              <w:t xml:space="preserve">deployment of </w:t>
            </w:r>
            <w:r>
              <w:rPr>
                <w:rFonts w:ascii="Arial" w:hAnsi="Arial" w:cs="Arial"/>
              </w:rPr>
              <w:t>anonymis</w:t>
            </w:r>
            <w:r w:rsidR="007F11DB">
              <w:rPr>
                <w:rFonts w:ascii="Arial" w:hAnsi="Arial" w:cs="Arial"/>
              </w:rPr>
              <w:t>ation</w:t>
            </w:r>
            <w:r>
              <w:rPr>
                <w:rFonts w:ascii="Arial" w:hAnsi="Arial" w:cs="Arial"/>
              </w:rPr>
              <w:t xml:space="preserve"> and related techniques).</w:t>
            </w:r>
          </w:p>
          <w:p w:rsidR="00A015C3" w:rsidRDefault="00A015C3" w:rsidP="005F49D8">
            <w:pPr>
              <w:spacing w:line="280" w:lineRule="exact"/>
              <w:rPr>
                <w:rFonts w:ascii="Arial" w:hAnsi="Arial" w:cs="Arial"/>
              </w:rPr>
            </w:pPr>
          </w:p>
          <w:p w:rsidR="00DD53D9" w:rsidRDefault="00DD53D9" w:rsidP="005F49D8">
            <w:pPr>
              <w:spacing w:line="280" w:lineRule="exact"/>
              <w:rPr>
                <w:rFonts w:ascii="Arial" w:hAnsi="Arial" w:cs="Arial"/>
              </w:rPr>
            </w:pPr>
            <w:r w:rsidRPr="00E95FF1">
              <w:rPr>
                <w:rFonts w:ascii="Arial" w:hAnsi="Arial" w:cs="Arial"/>
              </w:rPr>
              <w:t xml:space="preserve">Certain research projects </w:t>
            </w:r>
            <w:r w:rsidR="00A015C3">
              <w:rPr>
                <w:rFonts w:ascii="Arial" w:hAnsi="Arial" w:cs="Arial"/>
              </w:rPr>
              <w:t xml:space="preserve">also </w:t>
            </w:r>
            <w:r w:rsidRPr="00E95FF1">
              <w:rPr>
                <w:rFonts w:ascii="Arial" w:hAnsi="Arial" w:cs="Arial"/>
              </w:rPr>
              <w:t xml:space="preserve">may need to </w:t>
            </w:r>
            <w:r w:rsidR="00A015C3">
              <w:rPr>
                <w:rFonts w:ascii="Arial" w:hAnsi="Arial" w:cs="Arial"/>
              </w:rPr>
              <w:t>undergo</w:t>
            </w:r>
            <w:r w:rsidRPr="00E95FF1">
              <w:rPr>
                <w:rFonts w:ascii="Arial" w:hAnsi="Arial" w:cs="Arial"/>
              </w:rPr>
              <w:t xml:space="preserve"> a Data Protection Impact Assessment (i.e. a documented assessment of how the project can be conducted so as to minimise </w:t>
            </w:r>
            <w:r w:rsidR="00A015C3">
              <w:rPr>
                <w:rFonts w:ascii="Arial" w:hAnsi="Arial" w:cs="Arial"/>
              </w:rPr>
              <w:t>the</w:t>
            </w:r>
            <w:r w:rsidRPr="00E95FF1">
              <w:rPr>
                <w:rFonts w:ascii="Arial" w:hAnsi="Arial" w:cs="Arial"/>
              </w:rPr>
              <w:t xml:space="preserve"> </w:t>
            </w:r>
            <w:r w:rsidR="00A015C3">
              <w:rPr>
                <w:rFonts w:ascii="Arial" w:hAnsi="Arial" w:cs="Arial"/>
              </w:rPr>
              <w:t>privacy</w:t>
            </w:r>
            <w:r w:rsidRPr="00E95FF1">
              <w:rPr>
                <w:rFonts w:ascii="Arial" w:hAnsi="Arial" w:cs="Arial"/>
              </w:rPr>
              <w:t xml:space="preserve"> risk to the </w:t>
            </w:r>
            <w:r w:rsidR="00A015C3">
              <w:rPr>
                <w:rFonts w:ascii="Arial" w:hAnsi="Arial" w:cs="Arial"/>
              </w:rPr>
              <w:t>participants</w:t>
            </w:r>
            <w:r w:rsidR="004506E2">
              <w:rPr>
                <w:rFonts w:ascii="Arial" w:hAnsi="Arial" w:cs="Arial"/>
              </w:rPr>
              <w:t>), especially where the project</w:t>
            </w:r>
            <w:r w:rsidRPr="00E95FF1">
              <w:rPr>
                <w:rFonts w:ascii="Arial" w:hAnsi="Arial" w:cs="Arial"/>
              </w:rPr>
              <w:t xml:space="preserve"> </w:t>
            </w:r>
            <w:r w:rsidRPr="00E95FF1">
              <w:rPr>
                <w:rFonts w:ascii="Arial" w:hAnsi="Arial" w:cs="Arial"/>
              </w:rPr>
              <w:lastRenderedPageBreak/>
              <w:t>involve</w:t>
            </w:r>
            <w:r w:rsidR="004506E2">
              <w:rPr>
                <w:rFonts w:ascii="Arial" w:hAnsi="Arial" w:cs="Arial"/>
              </w:rPr>
              <w:t>s</w:t>
            </w:r>
            <w:r w:rsidRPr="00E95FF1">
              <w:rPr>
                <w:rFonts w:ascii="Arial" w:hAnsi="Arial" w:cs="Arial"/>
              </w:rPr>
              <w:t xml:space="preserve"> sensitive information such as </w:t>
            </w:r>
            <w:r w:rsidR="00656B7B">
              <w:rPr>
                <w:rFonts w:ascii="Arial" w:hAnsi="Arial" w:cs="Arial"/>
              </w:rPr>
              <w:t xml:space="preserve">the </w:t>
            </w:r>
            <w:r w:rsidRPr="00E95FF1">
              <w:rPr>
                <w:rFonts w:ascii="Arial" w:hAnsi="Arial" w:cs="Arial"/>
              </w:rPr>
              <w:t>health or ethnicity</w:t>
            </w:r>
            <w:r w:rsidR="00656B7B">
              <w:rPr>
                <w:rFonts w:ascii="Arial" w:hAnsi="Arial" w:cs="Arial"/>
              </w:rPr>
              <w:t xml:space="preserve"> of the participants</w:t>
            </w:r>
            <w:r w:rsidRPr="00E95FF1">
              <w:rPr>
                <w:rFonts w:ascii="Arial" w:hAnsi="Arial" w:cs="Arial"/>
              </w:rPr>
              <w:t>.</w:t>
            </w:r>
          </w:p>
          <w:p w:rsidR="00DD53D9" w:rsidRPr="008B7A8D" w:rsidRDefault="00DD53D9" w:rsidP="005F49D8">
            <w:pPr>
              <w:spacing w:line="280" w:lineRule="exact"/>
              <w:rPr>
                <w:rFonts w:ascii="Arial" w:hAnsi="Arial" w:cs="Arial"/>
              </w:rPr>
            </w:pPr>
          </w:p>
        </w:tc>
        <w:tc>
          <w:tcPr>
            <w:tcW w:w="585" w:type="pct"/>
          </w:tcPr>
          <w:p w:rsidR="00DD53D9" w:rsidRPr="008B7A8D" w:rsidRDefault="00DD53D9" w:rsidP="00102D0C">
            <w:pPr>
              <w:spacing w:line="280" w:lineRule="exact"/>
              <w:rPr>
                <w:rFonts w:ascii="Arial" w:hAnsi="Arial" w:cs="Arial"/>
              </w:rPr>
            </w:pPr>
            <w:r>
              <w:rPr>
                <w:rFonts w:ascii="Arial" w:hAnsi="Arial" w:cs="Arial"/>
              </w:rPr>
              <w:lastRenderedPageBreak/>
              <w:t>31 Mar 2018</w:t>
            </w:r>
          </w:p>
        </w:tc>
      </w:tr>
    </w:tbl>
    <w:p w:rsidR="00600AD4" w:rsidRDefault="00600AD4" w:rsidP="006C0981">
      <w:pPr>
        <w:spacing w:after="0" w:line="280" w:lineRule="exact"/>
        <w:rPr>
          <w:rFonts w:ascii="Arial" w:hAnsi="Arial" w:cs="Arial"/>
        </w:rPr>
      </w:pPr>
    </w:p>
    <w:p w:rsidR="009E22F7" w:rsidRPr="00C47AAE" w:rsidRDefault="007D184D" w:rsidP="00642540">
      <w:pPr>
        <w:spacing w:after="0" w:line="280" w:lineRule="exact"/>
        <w:rPr>
          <w:rFonts w:ascii="Arial" w:hAnsi="Arial" w:cs="Arial"/>
          <w:b/>
        </w:rPr>
      </w:pPr>
      <w:r>
        <w:rPr>
          <w:rFonts w:ascii="Arial" w:hAnsi="Arial" w:cs="Arial"/>
          <w:b/>
        </w:rPr>
        <w:t xml:space="preserve">Section </w:t>
      </w:r>
      <w:r w:rsidR="004951BE">
        <w:rPr>
          <w:rFonts w:ascii="Arial" w:hAnsi="Arial" w:cs="Arial"/>
          <w:b/>
        </w:rPr>
        <w:t>6</w:t>
      </w:r>
      <w:r w:rsidR="009E22F7" w:rsidRPr="00C47AAE">
        <w:rPr>
          <w:rFonts w:ascii="Arial" w:hAnsi="Arial" w:cs="Arial"/>
          <w:b/>
        </w:rPr>
        <w:tab/>
      </w:r>
      <w:r w:rsidR="009E22F7">
        <w:rPr>
          <w:rFonts w:ascii="Arial" w:hAnsi="Arial" w:cs="Arial"/>
          <w:b/>
        </w:rPr>
        <w:t xml:space="preserve">Institutional </w:t>
      </w:r>
      <w:r w:rsidR="002D63B8">
        <w:rPr>
          <w:rFonts w:ascii="Arial" w:hAnsi="Arial" w:cs="Arial"/>
          <w:b/>
        </w:rPr>
        <w:t>management</w:t>
      </w:r>
    </w:p>
    <w:p w:rsidR="00AC4AFD" w:rsidRPr="00784D60" w:rsidRDefault="00AC4AFD" w:rsidP="00AC4AFD">
      <w:pPr>
        <w:spacing w:after="0" w:line="280" w:lineRule="exact"/>
        <w:rPr>
          <w:rFonts w:ascii="Arial" w:hAnsi="Arial" w:cs="Arial"/>
        </w:rPr>
      </w:pPr>
    </w:p>
    <w:tbl>
      <w:tblPr>
        <w:tblStyle w:val="TableGrid"/>
        <w:tblW w:w="5000" w:type="pct"/>
        <w:tblLayout w:type="fixed"/>
        <w:tblLook w:val="04A0" w:firstRow="1" w:lastRow="0" w:firstColumn="1" w:lastColumn="0" w:noHBand="0" w:noVBand="1"/>
      </w:tblPr>
      <w:tblGrid>
        <w:gridCol w:w="729"/>
        <w:gridCol w:w="6408"/>
        <w:gridCol w:w="6451"/>
        <w:gridCol w:w="1800"/>
      </w:tblGrid>
      <w:tr w:rsidR="00DD53D9" w:rsidRPr="009A0746" w:rsidTr="00373948">
        <w:tc>
          <w:tcPr>
            <w:tcW w:w="237" w:type="pct"/>
          </w:tcPr>
          <w:p w:rsidR="00DD53D9" w:rsidRPr="009A0746" w:rsidRDefault="00DD53D9" w:rsidP="00692A7C">
            <w:pPr>
              <w:spacing w:line="280" w:lineRule="exact"/>
              <w:rPr>
                <w:rFonts w:ascii="Arial" w:hAnsi="Arial" w:cs="Arial"/>
                <w:b/>
              </w:rPr>
            </w:pPr>
            <w:r w:rsidRPr="009A0746">
              <w:rPr>
                <w:rFonts w:ascii="Arial" w:hAnsi="Arial" w:cs="Arial"/>
                <w:b/>
              </w:rPr>
              <w:t>Ref</w:t>
            </w:r>
          </w:p>
        </w:tc>
        <w:tc>
          <w:tcPr>
            <w:tcW w:w="2082" w:type="pct"/>
          </w:tcPr>
          <w:p w:rsidR="00DD53D9" w:rsidRPr="009A0746" w:rsidRDefault="00DD53D9" w:rsidP="00692A7C">
            <w:pPr>
              <w:spacing w:line="280" w:lineRule="exact"/>
              <w:rPr>
                <w:rFonts w:ascii="Arial" w:hAnsi="Arial" w:cs="Arial"/>
                <w:b/>
              </w:rPr>
            </w:pPr>
            <w:r w:rsidRPr="009A0746">
              <w:rPr>
                <w:rFonts w:ascii="Arial" w:hAnsi="Arial" w:cs="Arial"/>
                <w:b/>
              </w:rPr>
              <w:t>Action</w:t>
            </w:r>
          </w:p>
        </w:tc>
        <w:tc>
          <w:tcPr>
            <w:tcW w:w="2096" w:type="pct"/>
          </w:tcPr>
          <w:p w:rsidR="00DD53D9" w:rsidRPr="009A0746" w:rsidRDefault="00DD53D9" w:rsidP="00692A7C">
            <w:pPr>
              <w:spacing w:line="280" w:lineRule="exact"/>
              <w:rPr>
                <w:rFonts w:ascii="Arial" w:hAnsi="Arial" w:cs="Arial"/>
                <w:b/>
              </w:rPr>
            </w:pPr>
            <w:r w:rsidRPr="009A0746">
              <w:rPr>
                <w:rFonts w:ascii="Arial" w:hAnsi="Arial" w:cs="Arial"/>
                <w:b/>
              </w:rPr>
              <w:t>Rationale</w:t>
            </w:r>
          </w:p>
        </w:tc>
        <w:tc>
          <w:tcPr>
            <w:tcW w:w="585" w:type="pct"/>
          </w:tcPr>
          <w:p w:rsidR="00DD53D9" w:rsidRPr="009A0746" w:rsidRDefault="00DD53D9" w:rsidP="00692A7C">
            <w:pPr>
              <w:spacing w:line="280" w:lineRule="exact"/>
              <w:rPr>
                <w:rFonts w:ascii="Arial" w:hAnsi="Arial" w:cs="Arial"/>
                <w:b/>
              </w:rPr>
            </w:pPr>
            <w:r w:rsidRPr="009A0746">
              <w:rPr>
                <w:rFonts w:ascii="Arial" w:hAnsi="Arial" w:cs="Arial"/>
                <w:b/>
              </w:rPr>
              <w:t>Target completion date</w:t>
            </w:r>
          </w:p>
        </w:tc>
      </w:tr>
      <w:tr w:rsidR="00DD53D9" w:rsidRPr="008B7A8D" w:rsidTr="00373948">
        <w:tc>
          <w:tcPr>
            <w:tcW w:w="237" w:type="pct"/>
          </w:tcPr>
          <w:p w:rsidR="00DD53D9" w:rsidRPr="008B7A8D" w:rsidRDefault="00B4590D" w:rsidP="00692A7C">
            <w:pPr>
              <w:spacing w:line="280" w:lineRule="exact"/>
              <w:rPr>
                <w:rFonts w:ascii="Arial" w:hAnsi="Arial" w:cs="Arial"/>
              </w:rPr>
            </w:pPr>
            <w:r>
              <w:rPr>
                <w:rFonts w:ascii="Arial" w:hAnsi="Arial" w:cs="Arial"/>
              </w:rPr>
              <w:t>6</w:t>
            </w:r>
            <w:r w:rsidR="00DD53D9" w:rsidRPr="008B7A8D">
              <w:rPr>
                <w:rFonts w:ascii="Arial" w:hAnsi="Arial" w:cs="Arial"/>
              </w:rPr>
              <w:t>.1</w:t>
            </w:r>
          </w:p>
        </w:tc>
        <w:tc>
          <w:tcPr>
            <w:tcW w:w="2082" w:type="pct"/>
          </w:tcPr>
          <w:p w:rsidR="00DD53D9" w:rsidRDefault="00DD53D9" w:rsidP="00AC4AFD">
            <w:pPr>
              <w:spacing w:line="280" w:lineRule="exact"/>
              <w:rPr>
                <w:rFonts w:ascii="Arial" w:hAnsi="Arial" w:cs="Arial"/>
              </w:rPr>
            </w:pPr>
            <w:r>
              <w:rPr>
                <w:rFonts w:ascii="Arial" w:hAnsi="Arial" w:cs="Arial"/>
              </w:rPr>
              <w:t xml:space="preserve">If you have issued </w:t>
            </w:r>
            <w:r w:rsidR="004951BE">
              <w:rPr>
                <w:rFonts w:ascii="Arial" w:hAnsi="Arial" w:cs="Arial"/>
              </w:rPr>
              <w:t>a Departmental D</w:t>
            </w:r>
            <w:r>
              <w:rPr>
                <w:rFonts w:ascii="Arial" w:hAnsi="Arial" w:cs="Arial"/>
              </w:rPr>
              <w:t xml:space="preserve">ata </w:t>
            </w:r>
            <w:r w:rsidR="00B4590D">
              <w:rPr>
                <w:rFonts w:ascii="Arial" w:hAnsi="Arial" w:cs="Arial"/>
              </w:rPr>
              <w:t>P</w:t>
            </w:r>
            <w:r>
              <w:rPr>
                <w:rFonts w:ascii="Arial" w:hAnsi="Arial" w:cs="Arial"/>
              </w:rPr>
              <w:t xml:space="preserve">rotection </w:t>
            </w:r>
            <w:r w:rsidR="00B4590D">
              <w:rPr>
                <w:rFonts w:ascii="Arial" w:hAnsi="Arial" w:cs="Arial"/>
              </w:rPr>
              <w:t>P</w:t>
            </w:r>
            <w:r>
              <w:rPr>
                <w:rFonts w:ascii="Arial" w:hAnsi="Arial" w:cs="Arial"/>
              </w:rPr>
              <w:t xml:space="preserve">olicy, review it against the </w:t>
            </w:r>
            <w:r w:rsidR="00D0101A">
              <w:rPr>
                <w:rFonts w:ascii="Arial" w:hAnsi="Arial" w:cs="Arial"/>
              </w:rPr>
              <w:t xml:space="preserve">forthcoming </w:t>
            </w:r>
            <w:r>
              <w:rPr>
                <w:rFonts w:ascii="Arial" w:hAnsi="Arial" w:cs="Arial"/>
              </w:rPr>
              <w:t>University Data Protection Policy to determine whether your local policy is still required</w:t>
            </w:r>
            <w:r w:rsidR="00B4590D">
              <w:rPr>
                <w:rFonts w:ascii="Arial" w:hAnsi="Arial" w:cs="Arial"/>
              </w:rPr>
              <w:t xml:space="preserve">. </w:t>
            </w:r>
            <w:r>
              <w:rPr>
                <w:rFonts w:ascii="Arial" w:hAnsi="Arial" w:cs="Arial"/>
              </w:rPr>
              <w:t xml:space="preserve"> </w:t>
            </w:r>
            <w:r w:rsidR="00B4590D">
              <w:rPr>
                <w:rFonts w:ascii="Arial" w:hAnsi="Arial" w:cs="Arial"/>
              </w:rPr>
              <w:t>I</w:t>
            </w:r>
            <w:r>
              <w:rPr>
                <w:rFonts w:ascii="Arial" w:hAnsi="Arial" w:cs="Arial"/>
              </w:rPr>
              <w:t>f you determine that it is, revise it as necessary to ensure that it is consistent with the University policy.</w:t>
            </w:r>
          </w:p>
          <w:p w:rsidR="00DD53D9" w:rsidRDefault="00DD53D9" w:rsidP="00AC4AFD">
            <w:pPr>
              <w:spacing w:line="280" w:lineRule="exact"/>
              <w:rPr>
                <w:rFonts w:ascii="Arial" w:hAnsi="Arial" w:cs="Arial"/>
              </w:rPr>
            </w:pPr>
          </w:p>
          <w:p w:rsidR="00DD53D9" w:rsidRPr="0060768F" w:rsidRDefault="00DD53D9" w:rsidP="0060768F">
            <w:pPr>
              <w:spacing w:line="280" w:lineRule="exact"/>
              <w:rPr>
                <w:rFonts w:ascii="Arial" w:hAnsi="Arial" w:cs="Arial"/>
                <w:i/>
              </w:rPr>
            </w:pPr>
            <w:r>
              <w:rPr>
                <w:rFonts w:ascii="Arial" w:hAnsi="Arial" w:cs="Arial"/>
                <w:i/>
              </w:rPr>
              <w:t>Institutions</w:t>
            </w:r>
            <w:r w:rsidRPr="0060768F">
              <w:rPr>
                <w:rFonts w:ascii="Arial" w:hAnsi="Arial" w:cs="Arial"/>
                <w:i/>
              </w:rPr>
              <w:t xml:space="preserve"> will be advised as soon as the </w:t>
            </w:r>
            <w:r>
              <w:rPr>
                <w:rFonts w:ascii="Arial" w:hAnsi="Arial" w:cs="Arial"/>
                <w:i/>
              </w:rPr>
              <w:t>University policy</w:t>
            </w:r>
            <w:r w:rsidRPr="0060768F">
              <w:rPr>
                <w:rFonts w:ascii="Arial" w:hAnsi="Arial" w:cs="Arial"/>
                <w:i/>
              </w:rPr>
              <w:t xml:space="preserve"> is </w:t>
            </w:r>
            <w:r>
              <w:rPr>
                <w:rFonts w:ascii="Arial" w:hAnsi="Arial" w:cs="Arial"/>
                <w:i/>
              </w:rPr>
              <w:t>available</w:t>
            </w:r>
            <w:r w:rsidRPr="0060768F">
              <w:rPr>
                <w:rFonts w:ascii="Arial" w:hAnsi="Arial" w:cs="Arial"/>
                <w:i/>
              </w:rPr>
              <w:t>.</w:t>
            </w:r>
          </w:p>
          <w:p w:rsidR="00DD53D9" w:rsidRPr="00102D0C" w:rsidRDefault="00DD53D9" w:rsidP="00AC4AFD">
            <w:pPr>
              <w:spacing w:line="280" w:lineRule="exact"/>
              <w:rPr>
                <w:rFonts w:ascii="Arial" w:hAnsi="Arial" w:cs="Arial"/>
              </w:rPr>
            </w:pPr>
          </w:p>
        </w:tc>
        <w:tc>
          <w:tcPr>
            <w:tcW w:w="2096" w:type="pct"/>
          </w:tcPr>
          <w:p w:rsidR="00DD53D9" w:rsidRPr="008B7A8D" w:rsidRDefault="00DD53D9">
            <w:pPr>
              <w:spacing w:line="280" w:lineRule="exact"/>
              <w:rPr>
                <w:rFonts w:ascii="Arial" w:hAnsi="Arial" w:cs="Arial"/>
              </w:rPr>
            </w:pPr>
            <w:r w:rsidRPr="008B7A8D">
              <w:rPr>
                <w:rFonts w:ascii="Arial" w:hAnsi="Arial" w:cs="Arial"/>
              </w:rPr>
              <w:t xml:space="preserve">Under </w:t>
            </w:r>
            <w:r>
              <w:rPr>
                <w:rFonts w:ascii="Arial" w:hAnsi="Arial" w:cs="Arial"/>
              </w:rPr>
              <w:t xml:space="preserve">the </w:t>
            </w:r>
            <w:r w:rsidRPr="008B7A8D">
              <w:rPr>
                <w:rFonts w:ascii="Arial" w:hAnsi="Arial" w:cs="Arial"/>
              </w:rPr>
              <w:t>GDPR we ne</w:t>
            </w:r>
            <w:r>
              <w:rPr>
                <w:rFonts w:ascii="Arial" w:hAnsi="Arial" w:cs="Arial"/>
              </w:rPr>
              <w:t>e</w:t>
            </w:r>
            <w:r w:rsidRPr="008B7A8D">
              <w:rPr>
                <w:rFonts w:ascii="Arial" w:hAnsi="Arial" w:cs="Arial"/>
              </w:rPr>
              <w:t>d</w:t>
            </w:r>
            <w:r>
              <w:rPr>
                <w:rFonts w:ascii="Arial" w:hAnsi="Arial" w:cs="Arial"/>
              </w:rPr>
              <w:t xml:space="preserve"> to demonstrate that we are </w:t>
            </w:r>
            <w:r w:rsidR="00D0101A">
              <w:rPr>
                <w:rFonts w:ascii="Arial" w:hAnsi="Arial" w:cs="Arial"/>
              </w:rPr>
              <w:t>following the law</w:t>
            </w:r>
            <w:r>
              <w:rPr>
                <w:rFonts w:ascii="Arial" w:hAnsi="Arial" w:cs="Arial"/>
              </w:rPr>
              <w:t xml:space="preserve">, and the appropriate deployment of data protection policies is one aspect of this.  We have not </w:t>
            </w:r>
            <w:r w:rsidR="00D0101A">
              <w:rPr>
                <w:rFonts w:ascii="Arial" w:hAnsi="Arial" w:cs="Arial"/>
              </w:rPr>
              <w:t xml:space="preserve">previously </w:t>
            </w:r>
            <w:r>
              <w:rPr>
                <w:rFonts w:ascii="Arial" w:hAnsi="Arial" w:cs="Arial"/>
              </w:rPr>
              <w:t xml:space="preserve">issued a University Data Protection Policy but have decided that we </w:t>
            </w:r>
            <w:r w:rsidR="00D0101A">
              <w:rPr>
                <w:rFonts w:ascii="Arial" w:hAnsi="Arial" w:cs="Arial"/>
              </w:rPr>
              <w:t>need one</w:t>
            </w:r>
            <w:r>
              <w:rPr>
                <w:rFonts w:ascii="Arial" w:hAnsi="Arial" w:cs="Arial"/>
              </w:rPr>
              <w:t xml:space="preserve"> now.</w:t>
            </w:r>
          </w:p>
        </w:tc>
        <w:tc>
          <w:tcPr>
            <w:tcW w:w="585" w:type="pct"/>
          </w:tcPr>
          <w:p w:rsidR="00DD53D9" w:rsidRPr="008B7A8D" w:rsidRDefault="00DD53D9" w:rsidP="00692A7C">
            <w:pPr>
              <w:spacing w:line="280" w:lineRule="exact"/>
              <w:rPr>
                <w:rFonts w:ascii="Arial" w:hAnsi="Arial" w:cs="Arial"/>
              </w:rPr>
            </w:pPr>
            <w:r>
              <w:rPr>
                <w:rFonts w:ascii="Arial" w:hAnsi="Arial" w:cs="Arial"/>
              </w:rPr>
              <w:t>31 Mar 2018</w:t>
            </w:r>
          </w:p>
        </w:tc>
      </w:tr>
      <w:tr w:rsidR="00DD53D9" w:rsidRPr="008B7A8D" w:rsidTr="00373948">
        <w:tc>
          <w:tcPr>
            <w:tcW w:w="237" w:type="pct"/>
          </w:tcPr>
          <w:p w:rsidR="00DD53D9" w:rsidRPr="008B7A8D" w:rsidRDefault="00B4590D" w:rsidP="00692A7C">
            <w:pPr>
              <w:spacing w:line="280" w:lineRule="exact"/>
              <w:rPr>
                <w:rFonts w:ascii="Arial" w:hAnsi="Arial" w:cs="Arial"/>
              </w:rPr>
            </w:pPr>
            <w:r>
              <w:rPr>
                <w:rFonts w:ascii="Arial" w:hAnsi="Arial" w:cs="Arial"/>
              </w:rPr>
              <w:t>6</w:t>
            </w:r>
            <w:r w:rsidR="00DD53D9" w:rsidRPr="008B7A8D">
              <w:rPr>
                <w:rFonts w:ascii="Arial" w:hAnsi="Arial" w:cs="Arial"/>
              </w:rPr>
              <w:t>.2</w:t>
            </w:r>
          </w:p>
        </w:tc>
        <w:tc>
          <w:tcPr>
            <w:tcW w:w="2082" w:type="pct"/>
          </w:tcPr>
          <w:p w:rsidR="00DD53D9" w:rsidRPr="008B7A8D" w:rsidRDefault="00DD53D9">
            <w:pPr>
              <w:spacing w:line="280" w:lineRule="exact"/>
              <w:rPr>
                <w:rFonts w:ascii="Arial" w:hAnsi="Arial" w:cs="Arial"/>
              </w:rPr>
            </w:pPr>
            <w:r>
              <w:rPr>
                <w:rFonts w:ascii="Arial" w:hAnsi="Arial" w:cs="Arial"/>
              </w:rPr>
              <w:t xml:space="preserve">If you have designated a particular member of staff as </w:t>
            </w:r>
            <w:r w:rsidR="00D0101A">
              <w:rPr>
                <w:rFonts w:ascii="Arial" w:hAnsi="Arial" w:cs="Arial"/>
              </w:rPr>
              <w:t xml:space="preserve">your </w:t>
            </w:r>
            <w:r>
              <w:rPr>
                <w:rFonts w:ascii="Arial" w:hAnsi="Arial" w:cs="Arial"/>
              </w:rPr>
              <w:t>Departmental Data Protection Officer</w:t>
            </w:r>
            <w:r w:rsidR="00B4590D">
              <w:rPr>
                <w:rFonts w:ascii="Arial" w:hAnsi="Arial" w:cs="Arial"/>
              </w:rPr>
              <w:t xml:space="preserve">, </w:t>
            </w:r>
            <w:r>
              <w:rPr>
                <w:rFonts w:ascii="Arial" w:hAnsi="Arial" w:cs="Arial"/>
              </w:rPr>
              <w:t>change their role title.</w:t>
            </w:r>
          </w:p>
        </w:tc>
        <w:tc>
          <w:tcPr>
            <w:tcW w:w="2096" w:type="pct"/>
          </w:tcPr>
          <w:p w:rsidR="00DD53D9" w:rsidRDefault="00DD53D9" w:rsidP="00692A7C">
            <w:pPr>
              <w:spacing w:line="280" w:lineRule="exact"/>
              <w:rPr>
                <w:rFonts w:ascii="Arial" w:hAnsi="Arial" w:cs="Arial"/>
              </w:rPr>
            </w:pPr>
            <w:r>
              <w:rPr>
                <w:rFonts w:ascii="Arial" w:hAnsi="Arial" w:cs="Arial"/>
              </w:rPr>
              <w:t>The role and statutory functions of a Data Protection Officer</w:t>
            </w:r>
            <w:r w:rsidR="00D0101A">
              <w:rPr>
                <w:rFonts w:ascii="Arial" w:hAnsi="Arial" w:cs="Arial"/>
              </w:rPr>
              <w:t xml:space="preserve"> (DPO)</w:t>
            </w:r>
            <w:r>
              <w:rPr>
                <w:rFonts w:ascii="Arial" w:hAnsi="Arial" w:cs="Arial"/>
              </w:rPr>
              <w:t xml:space="preserve"> are explicitly </w:t>
            </w:r>
            <w:r w:rsidR="00D0101A">
              <w:rPr>
                <w:rFonts w:ascii="Arial" w:hAnsi="Arial" w:cs="Arial"/>
              </w:rPr>
              <w:t xml:space="preserve">set out </w:t>
            </w:r>
            <w:r>
              <w:rPr>
                <w:rFonts w:ascii="Arial" w:hAnsi="Arial" w:cs="Arial"/>
              </w:rPr>
              <w:t xml:space="preserve">in the GDPR.  The University as a whole can only have one DPO and, while the concept of departmental data protection representatives/champions </w:t>
            </w:r>
            <w:r w:rsidR="004506E2">
              <w:rPr>
                <w:rFonts w:ascii="Arial" w:hAnsi="Arial" w:cs="Arial"/>
              </w:rPr>
              <w:t>is beneficial</w:t>
            </w:r>
            <w:r>
              <w:rPr>
                <w:rFonts w:ascii="Arial" w:hAnsi="Arial" w:cs="Arial"/>
              </w:rPr>
              <w:t>, those individuals cannot formally be designated as DPOs.</w:t>
            </w:r>
          </w:p>
          <w:p w:rsidR="00DD53D9" w:rsidRPr="008B7A8D" w:rsidRDefault="00DD53D9" w:rsidP="00692A7C">
            <w:pPr>
              <w:spacing w:line="280" w:lineRule="exact"/>
              <w:rPr>
                <w:rFonts w:ascii="Arial" w:hAnsi="Arial" w:cs="Arial"/>
              </w:rPr>
            </w:pPr>
          </w:p>
        </w:tc>
        <w:tc>
          <w:tcPr>
            <w:tcW w:w="585" w:type="pct"/>
          </w:tcPr>
          <w:p w:rsidR="00DD53D9" w:rsidRPr="008B7A8D" w:rsidRDefault="00DD53D9" w:rsidP="002E7CC9">
            <w:pPr>
              <w:spacing w:line="280" w:lineRule="exact"/>
              <w:rPr>
                <w:rFonts w:ascii="Arial" w:hAnsi="Arial" w:cs="Arial"/>
              </w:rPr>
            </w:pPr>
            <w:r>
              <w:rPr>
                <w:rFonts w:ascii="Arial" w:hAnsi="Arial" w:cs="Arial"/>
              </w:rPr>
              <w:t>31 Jan 2018</w:t>
            </w:r>
          </w:p>
        </w:tc>
      </w:tr>
      <w:tr w:rsidR="00DD53D9" w:rsidRPr="008B7A8D" w:rsidTr="00373948">
        <w:tc>
          <w:tcPr>
            <w:tcW w:w="237" w:type="pct"/>
          </w:tcPr>
          <w:p w:rsidR="00DD53D9" w:rsidRDefault="00B4590D" w:rsidP="00692A7C">
            <w:pPr>
              <w:spacing w:line="280" w:lineRule="exact"/>
              <w:rPr>
                <w:rFonts w:ascii="Arial" w:hAnsi="Arial" w:cs="Arial"/>
              </w:rPr>
            </w:pPr>
            <w:r>
              <w:rPr>
                <w:rFonts w:ascii="Arial" w:hAnsi="Arial" w:cs="Arial"/>
              </w:rPr>
              <w:t>6</w:t>
            </w:r>
            <w:r w:rsidR="00DD53D9">
              <w:rPr>
                <w:rFonts w:ascii="Arial" w:hAnsi="Arial" w:cs="Arial"/>
              </w:rPr>
              <w:t>.3</w:t>
            </w:r>
          </w:p>
        </w:tc>
        <w:tc>
          <w:tcPr>
            <w:tcW w:w="2082" w:type="pct"/>
          </w:tcPr>
          <w:p w:rsidR="00B4590D" w:rsidRDefault="00DD53D9" w:rsidP="00305904">
            <w:pPr>
              <w:spacing w:line="280" w:lineRule="exact"/>
              <w:rPr>
                <w:rFonts w:ascii="Arial" w:hAnsi="Arial" w:cs="Arial"/>
              </w:rPr>
            </w:pPr>
            <w:r w:rsidRPr="00305904">
              <w:rPr>
                <w:rFonts w:ascii="Arial" w:hAnsi="Arial" w:cs="Arial"/>
              </w:rPr>
              <w:t xml:space="preserve">Ensure that </w:t>
            </w:r>
            <w:r w:rsidR="00D0101A">
              <w:rPr>
                <w:rFonts w:ascii="Arial" w:hAnsi="Arial" w:cs="Arial"/>
              </w:rPr>
              <w:t xml:space="preserve">your </w:t>
            </w:r>
            <w:r w:rsidRPr="00305904">
              <w:rPr>
                <w:rFonts w:ascii="Arial" w:hAnsi="Arial" w:cs="Arial"/>
              </w:rPr>
              <w:t>staff</w:t>
            </w:r>
            <w:r w:rsidR="00B4590D">
              <w:rPr>
                <w:rFonts w:ascii="Arial" w:hAnsi="Arial" w:cs="Arial"/>
              </w:rPr>
              <w:t>:</w:t>
            </w:r>
          </w:p>
          <w:p w:rsidR="00B4590D" w:rsidRDefault="00B4590D" w:rsidP="00305904">
            <w:pPr>
              <w:spacing w:line="280" w:lineRule="exact"/>
              <w:rPr>
                <w:rFonts w:ascii="Arial" w:hAnsi="Arial" w:cs="Arial"/>
              </w:rPr>
            </w:pPr>
          </w:p>
          <w:p w:rsidR="00DD53D9" w:rsidRDefault="00B4590D" w:rsidP="00305904">
            <w:pPr>
              <w:spacing w:line="280" w:lineRule="exact"/>
              <w:rPr>
                <w:rFonts w:ascii="Arial" w:hAnsi="Arial" w:cs="Arial"/>
              </w:rPr>
            </w:pPr>
            <w:r>
              <w:rPr>
                <w:rFonts w:ascii="Arial" w:hAnsi="Arial" w:cs="Arial"/>
              </w:rPr>
              <w:t>(a)</w:t>
            </w:r>
            <w:r w:rsidR="00DD53D9" w:rsidRPr="00305904">
              <w:rPr>
                <w:rFonts w:ascii="Arial" w:hAnsi="Arial" w:cs="Arial"/>
              </w:rPr>
              <w:t xml:space="preserve"> </w:t>
            </w:r>
            <w:r>
              <w:rPr>
                <w:rFonts w:ascii="Arial" w:hAnsi="Arial" w:cs="Arial"/>
              </w:rPr>
              <w:t>Understand</w:t>
            </w:r>
            <w:r w:rsidR="00DD53D9">
              <w:rPr>
                <w:rFonts w:ascii="Arial" w:hAnsi="Arial" w:cs="Arial"/>
              </w:rPr>
              <w:t xml:space="preserve"> the fundamentals of data protection </w:t>
            </w:r>
            <w:r w:rsidR="00DD53D9" w:rsidRPr="00305904">
              <w:rPr>
                <w:rFonts w:ascii="Arial" w:hAnsi="Arial" w:cs="Arial"/>
              </w:rPr>
              <w:t>legislation</w:t>
            </w:r>
            <w:r w:rsidR="00DD53D9">
              <w:rPr>
                <w:rFonts w:ascii="Arial" w:hAnsi="Arial" w:cs="Arial"/>
              </w:rPr>
              <w:t>, and</w:t>
            </w:r>
            <w:r w:rsidR="00DD53D9" w:rsidRPr="00305904">
              <w:rPr>
                <w:rFonts w:ascii="Arial" w:hAnsi="Arial" w:cs="Arial"/>
              </w:rPr>
              <w:t xml:space="preserve"> </w:t>
            </w:r>
            <w:r w:rsidR="00DD53D9">
              <w:rPr>
                <w:rFonts w:ascii="Arial" w:hAnsi="Arial" w:cs="Arial"/>
              </w:rPr>
              <w:t xml:space="preserve">especially </w:t>
            </w:r>
            <w:r w:rsidR="00DD53D9" w:rsidRPr="00305904">
              <w:rPr>
                <w:rFonts w:ascii="Arial" w:hAnsi="Arial" w:cs="Arial"/>
              </w:rPr>
              <w:t>the GDPR</w:t>
            </w:r>
            <w:r w:rsidR="00DD53D9">
              <w:rPr>
                <w:rFonts w:ascii="Arial" w:hAnsi="Arial" w:cs="Arial"/>
              </w:rPr>
              <w:t xml:space="preserve">, by </w:t>
            </w:r>
            <w:r w:rsidR="006C27FC">
              <w:rPr>
                <w:rFonts w:ascii="Arial" w:hAnsi="Arial" w:cs="Arial"/>
              </w:rPr>
              <w:t xml:space="preserve">making them aware of </w:t>
            </w:r>
            <w:hyperlink r:id="rId28" w:history="1">
              <w:r w:rsidR="00DD53D9" w:rsidRPr="00305904">
                <w:rPr>
                  <w:rStyle w:val="Hyperlink"/>
                  <w:rFonts w:ascii="Arial" w:hAnsi="Arial" w:cs="Arial"/>
                </w:rPr>
                <w:t>https://www.information-compliance.admin.cam.ac.uk/data-protection</w:t>
              </w:r>
            </w:hyperlink>
            <w:r w:rsidR="00D0101A">
              <w:t xml:space="preserve"> </w:t>
            </w:r>
            <w:r w:rsidR="00D0101A" w:rsidRPr="00373948">
              <w:rPr>
                <w:rFonts w:ascii="Arial" w:hAnsi="Arial" w:cs="Arial"/>
              </w:rPr>
              <w:t>(and linked pages).</w:t>
            </w:r>
          </w:p>
          <w:p w:rsidR="00B4590D" w:rsidRDefault="00B4590D" w:rsidP="00305904">
            <w:pPr>
              <w:spacing w:line="280" w:lineRule="exact"/>
              <w:rPr>
                <w:rFonts w:ascii="Arial" w:hAnsi="Arial" w:cs="Arial"/>
              </w:rPr>
            </w:pPr>
          </w:p>
          <w:p w:rsidR="00B4590D" w:rsidRDefault="00B4590D" w:rsidP="00305904">
            <w:pPr>
              <w:spacing w:line="280" w:lineRule="exact"/>
              <w:rPr>
                <w:rFonts w:ascii="Arial" w:hAnsi="Arial" w:cs="Arial"/>
              </w:rPr>
            </w:pPr>
            <w:r>
              <w:rPr>
                <w:rFonts w:ascii="Arial" w:hAnsi="Arial" w:cs="Arial"/>
              </w:rPr>
              <w:t xml:space="preserve">(b) Complete the </w:t>
            </w:r>
            <w:r w:rsidR="005601A0">
              <w:rPr>
                <w:rFonts w:ascii="Arial" w:hAnsi="Arial" w:cs="Arial"/>
              </w:rPr>
              <w:t xml:space="preserve">forthcoming updated </w:t>
            </w:r>
            <w:r>
              <w:rPr>
                <w:rFonts w:ascii="Arial" w:hAnsi="Arial" w:cs="Arial"/>
              </w:rPr>
              <w:t xml:space="preserve">online </w:t>
            </w:r>
            <w:r w:rsidR="0029447D">
              <w:rPr>
                <w:rFonts w:ascii="Arial" w:hAnsi="Arial" w:cs="Arial"/>
              </w:rPr>
              <w:t xml:space="preserve">University </w:t>
            </w:r>
            <w:r>
              <w:rPr>
                <w:rFonts w:ascii="Arial" w:hAnsi="Arial" w:cs="Arial"/>
              </w:rPr>
              <w:t>data protection training course.</w:t>
            </w:r>
          </w:p>
          <w:p w:rsidR="00B4590D" w:rsidRDefault="00B4590D" w:rsidP="00305904">
            <w:pPr>
              <w:spacing w:line="280" w:lineRule="exact"/>
              <w:rPr>
                <w:rFonts w:ascii="Arial" w:hAnsi="Arial" w:cs="Arial"/>
              </w:rPr>
            </w:pPr>
          </w:p>
          <w:p w:rsidR="00B4590D" w:rsidRPr="0098023C" w:rsidRDefault="00B4590D" w:rsidP="00305904">
            <w:pPr>
              <w:spacing w:line="280" w:lineRule="exact"/>
              <w:rPr>
                <w:rFonts w:ascii="Arial" w:hAnsi="Arial" w:cs="Arial"/>
                <w:i/>
              </w:rPr>
            </w:pPr>
            <w:r>
              <w:rPr>
                <w:rFonts w:ascii="Arial" w:hAnsi="Arial" w:cs="Arial"/>
                <w:i/>
              </w:rPr>
              <w:lastRenderedPageBreak/>
              <w:t>Institutions</w:t>
            </w:r>
            <w:r w:rsidRPr="0060768F">
              <w:rPr>
                <w:rFonts w:ascii="Arial" w:hAnsi="Arial" w:cs="Arial"/>
                <w:i/>
              </w:rPr>
              <w:t xml:space="preserve"> will be advised as soon as the </w:t>
            </w:r>
            <w:r w:rsidR="0029447D">
              <w:rPr>
                <w:rFonts w:ascii="Arial" w:hAnsi="Arial" w:cs="Arial"/>
                <w:i/>
              </w:rPr>
              <w:t>updated</w:t>
            </w:r>
            <w:r>
              <w:rPr>
                <w:rFonts w:ascii="Arial" w:hAnsi="Arial" w:cs="Arial"/>
                <w:i/>
              </w:rPr>
              <w:t xml:space="preserve"> online training course</w:t>
            </w:r>
            <w:r w:rsidRPr="0060768F">
              <w:rPr>
                <w:rFonts w:ascii="Arial" w:hAnsi="Arial" w:cs="Arial"/>
                <w:i/>
              </w:rPr>
              <w:t xml:space="preserve"> is </w:t>
            </w:r>
            <w:r>
              <w:rPr>
                <w:rFonts w:ascii="Arial" w:hAnsi="Arial" w:cs="Arial"/>
                <w:i/>
              </w:rPr>
              <w:t>available.</w:t>
            </w:r>
          </w:p>
          <w:p w:rsidR="00DD53D9" w:rsidRDefault="00DD53D9" w:rsidP="00AC4AFD">
            <w:pPr>
              <w:spacing w:line="280" w:lineRule="exact"/>
              <w:rPr>
                <w:rFonts w:ascii="Arial" w:hAnsi="Arial" w:cs="Arial"/>
              </w:rPr>
            </w:pPr>
          </w:p>
        </w:tc>
        <w:tc>
          <w:tcPr>
            <w:tcW w:w="2096" w:type="pct"/>
          </w:tcPr>
          <w:p w:rsidR="00DD53D9" w:rsidRDefault="0029447D">
            <w:pPr>
              <w:spacing w:line="280" w:lineRule="exact"/>
              <w:rPr>
                <w:rFonts w:ascii="Arial" w:hAnsi="Arial" w:cs="Arial"/>
              </w:rPr>
            </w:pPr>
            <w:r w:rsidRPr="008B7A8D">
              <w:rPr>
                <w:rFonts w:ascii="Arial" w:hAnsi="Arial" w:cs="Arial"/>
              </w:rPr>
              <w:lastRenderedPageBreak/>
              <w:t xml:space="preserve">Under </w:t>
            </w:r>
            <w:r>
              <w:rPr>
                <w:rFonts w:ascii="Arial" w:hAnsi="Arial" w:cs="Arial"/>
              </w:rPr>
              <w:t xml:space="preserve">the </w:t>
            </w:r>
            <w:r w:rsidRPr="008B7A8D">
              <w:rPr>
                <w:rFonts w:ascii="Arial" w:hAnsi="Arial" w:cs="Arial"/>
              </w:rPr>
              <w:t>GDPR we ne</w:t>
            </w:r>
            <w:r>
              <w:rPr>
                <w:rFonts w:ascii="Arial" w:hAnsi="Arial" w:cs="Arial"/>
              </w:rPr>
              <w:t>e</w:t>
            </w:r>
            <w:r w:rsidRPr="008B7A8D">
              <w:rPr>
                <w:rFonts w:ascii="Arial" w:hAnsi="Arial" w:cs="Arial"/>
              </w:rPr>
              <w:t>d</w:t>
            </w:r>
            <w:r>
              <w:rPr>
                <w:rFonts w:ascii="Arial" w:hAnsi="Arial" w:cs="Arial"/>
              </w:rPr>
              <w:t xml:space="preserve"> to demonstrate that we are following the law, and appropriate </w:t>
            </w:r>
            <w:r w:rsidR="00DD53D9">
              <w:rPr>
                <w:rFonts w:ascii="Arial" w:hAnsi="Arial" w:cs="Arial"/>
              </w:rPr>
              <w:t>awareness</w:t>
            </w:r>
            <w:r>
              <w:rPr>
                <w:rFonts w:ascii="Arial" w:hAnsi="Arial" w:cs="Arial"/>
              </w:rPr>
              <w:t>-raising</w:t>
            </w:r>
            <w:r w:rsidR="00B4590D">
              <w:rPr>
                <w:rFonts w:ascii="Arial" w:hAnsi="Arial" w:cs="Arial"/>
              </w:rPr>
              <w:t xml:space="preserve"> and training</w:t>
            </w:r>
            <w:r w:rsidR="00DD53D9">
              <w:rPr>
                <w:rFonts w:ascii="Arial" w:hAnsi="Arial" w:cs="Arial"/>
              </w:rPr>
              <w:t xml:space="preserve"> is one aspect of this.</w:t>
            </w:r>
          </w:p>
        </w:tc>
        <w:tc>
          <w:tcPr>
            <w:tcW w:w="585" w:type="pct"/>
          </w:tcPr>
          <w:p w:rsidR="00D23C88" w:rsidRDefault="00D23C88" w:rsidP="00B81702">
            <w:pPr>
              <w:spacing w:line="280" w:lineRule="exact"/>
              <w:rPr>
                <w:rFonts w:ascii="Arial" w:hAnsi="Arial" w:cs="Arial"/>
              </w:rPr>
            </w:pPr>
            <w:r>
              <w:rPr>
                <w:rFonts w:ascii="Arial" w:hAnsi="Arial" w:cs="Arial"/>
              </w:rPr>
              <w:t>6.3(a)</w:t>
            </w:r>
          </w:p>
          <w:p w:rsidR="00D23C88" w:rsidRDefault="00DD53D9" w:rsidP="00B81702">
            <w:pPr>
              <w:spacing w:line="280" w:lineRule="exact"/>
              <w:rPr>
                <w:rFonts w:ascii="Arial" w:hAnsi="Arial" w:cs="Arial"/>
              </w:rPr>
            </w:pPr>
            <w:r>
              <w:rPr>
                <w:rFonts w:ascii="Arial" w:hAnsi="Arial" w:cs="Arial"/>
              </w:rPr>
              <w:t>31 Dec 2017</w:t>
            </w:r>
            <w:r w:rsidR="00D23C88">
              <w:rPr>
                <w:rFonts w:ascii="Arial" w:hAnsi="Arial" w:cs="Arial"/>
              </w:rPr>
              <w:t xml:space="preserve"> </w:t>
            </w:r>
          </w:p>
          <w:p w:rsidR="00D23C88" w:rsidRDefault="00D23C88" w:rsidP="00B81702">
            <w:pPr>
              <w:spacing w:line="280" w:lineRule="exact"/>
              <w:rPr>
                <w:rFonts w:ascii="Arial" w:hAnsi="Arial" w:cs="Arial"/>
              </w:rPr>
            </w:pPr>
          </w:p>
          <w:p w:rsidR="00DD53D9" w:rsidRDefault="00D23C88" w:rsidP="00B81702">
            <w:pPr>
              <w:spacing w:line="280" w:lineRule="exact"/>
              <w:rPr>
                <w:rFonts w:ascii="Arial" w:hAnsi="Arial" w:cs="Arial"/>
              </w:rPr>
            </w:pPr>
            <w:r>
              <w:rPr>
                <w:rFonts w:ascii="Arial" w:hAnsi="Arial" w:cs="Arial"/>
              </w:rPr>
              <w:t>6.3(b)</w:t>
            </w:r>
          </w:p>
          <w:p w:rsidR="00D23C88" w:rsidRDefault="00D23C88" w:rsidP="00B81702">
            <w:pPr>
              <w:spacing w:line="280" w:lineRule="exact"/>
              <w:rPr>
                <w:rFonts w:ascii="Arial" w:hAnsi="Arial" w:cs="Arial"/>
              </w:rPr>
            </w:pPr>
            <w:r>
              <w:rPr>
                <w:rFonts w:ascii="Arial" w:hAnsi="Arial" w:cs="Arial"/>
              </w:rPr>
              <w:t>31 Mar 2018</w:t>
            </w:r>
          </w:p>
        </w:tc>
      </w:tr>
      <w:tr w:rsidR="00DD53D9" w:rsidRPr="008B7A8D" w:rsidTr="00373948">
        <w:tc>
          <w:tcPr>
            <w:tcW w:w="237" w:type="pct"/>
          </w:tcPr>
          <w:p w:rsidR="00DD53D9" w:rsidRDefault="0057171A" w:rsidP="00692A7C">
            <w:pPr>
              <w:spacing w:line="280" w:lineRule="exact"/>
              <w:rPr>
                <w:rFonts w:ascii="Arial" w:hAnsi="Arial" w:cs="Arial"/>
              </w:rPr>
            </w:pPr>
            <w:r>
              <w:rPr>
                <w:rFonts w:ascii="Arial" w:hAnsi="Arial" w:cs="Arial"/>
              </w:rPr>
              <w:t>6</w:t>
            </w:r>
            <w:r w:rsidR="00DD53D9">
              <w:rPr>
                <w:rFonts w:ascii="Arial" w:hAnsi="Arial" w:cs="Arial"/>
              </w:rPr>
              <w:t>.</w:t>
            </w:r>
            <w:r>
              <w:rPr>
                <w:rFonts w:ascii="Arial" w:hAnsi="Arial" w:cs="Arial"/>
              </w:rPr>
              <w:t>4</w:t>
            </w:r>
          </w:p>
        </w:tc>
        <w:tc>
          <w:tcPr>
            <w:tcW w:w="2082" w:type="pct"/>
          </w:tcPr>
          <w:p w:rsidR="0057171A" w:rsidRDefault="00DD53D9" w:rsidP="00CB74FF">
            <w:pPr>
              <w:spacing w:line="280" w:lineRule="exact"/>
              <w:rPr>
                <w:rFonts w:ascii="Arial" w:hAnsi="Arial" w:cs="Arial"/>
              </w:rPr>
            </w:pPr>
            <w:r>
              <w:rPr>
                <w:rFonts w:ascii="Arial" w:hAnsi="Arial" w:cs="Arial"/>
              </w:rPr>
              <w:t xml:space="preserve">If you run any CCTV systems (as opposed to hosting </w:t>
            </w:r>
            <w:r w:rsidR="00A30AB1">
              <w:rPr>
                <w:rFonts w:ascii="Arial" w:hAnsi="Arial" w:cs="Arial"/>
              </w:rPr>
              <w:t xml:space="preserve">those </w:t>
            </w:r>
            <w:r>
              <w:rPr>
                <w:rFonts w:ascii="Arial" w:hAnsi="Arial" w:cs="Arial"/>
              </w:rPr>
              <w:t>run by the University Security Office), ensure:</w:t>
            </w:r>
          </w:p>
          <w:p w:rsidR="0057171A" w:rsidRDefault="0057171A" w:rsidP="00CB74FF">
            <w:pPr>
              <w:spacing w:line="280" w:lineRule="exact"/>
              <w:rPr>
                <w:rFonts w:ascii="Arial" w:hAnsi="Arial" w:cs="Arial"/>
              </w:rPr>
            </w:pPr>
          </w:p>
          <w:p w:rsidR="0057171A" w:rsidRDefault="00DD53D9" w:rsidP="00CB74FF">
            <w:pPr>
              <w:spacing w:line="280" w:lineRule="exact"/>
              <w:rPr>
                <w:rFonts w:ascii="Arial" w:hAnsi="Arial" w:cs="Arial"/>
              </w:rPr>
            </w:pPr>
            <w:r>
              <w:rPr>
                <w:rFonts w:ascii="Arial" w:hAnsi="Arial" w:cs="Arial"/>
              </w:rPr>
              <w:t xml:space="preserve">(a) </w:t>
            </w:r>
            <w:r w:rsidR="0057171A">
              <w:rPr>
                <w:rFonts w:ascii="Arial" w:hAnsi="Arial" w:cs="Arial"/>
              </w:rPr>
              <w:t>T</w:t>
            </w:r>
            <w:r>
              <w:rPr>
                <w:rFonts w:ascii="Arial" w:hAnsi="Arial" w:cs="Arial"/>
              </w:rPr>
              <w:t>hat</w:t>
            </w:r>
            <w:r w:rsidR="004506E2">
              <w:rPr>
                <w:rFonts w:ascii="Arial" w:hAnsi="Arial" w:cs="Arial"/>
              </w:rPr>
              <w:t xml:space="preserve"> you have</w:t>
            </w:r>
            <w:r>
              <w:rPr>
                <w:rFonts w:ascii="Arial" w:hAnsi="Arial" w:cs="Arial"/>
              </w:rPr>
              <w:t xml:space="preserve"> adequate signage to indicate that cameras are being used</w:t>
            </w:r>
            <w:r w:rsidR="0057171A">
              <w:rPr>
                <w:rFonts w:ascii="Arial" w:hAnsi="Arial" w:cs="Arial"/>
              </w:rPr>
              <w:t>.</w:t>
            </w:r>
          </w:p>
          <w:p w:rsidR="0057171A" w:rsidRDefault="0057171A" w:rsidP="00CB74FF">
            <w:pPr>
              <w:spacing w:line="280" w:lineRule="exact"/>
              <w:rPr>
                <w:rFonts w:ascii="Arial" w:hAnsi="Arial" w:cs="Arial"/>
              </w:rPr>
            </w:pPr>
          </w:p>
          <w:p w:rsidR="0057171A" w:rsidRDefault="00DD53D9" w:rsidP="00CB74FF">
            <w:pPr>
              <w:spacing w:line="280" w:lineRule="exact"/>
              <w:rPr>
                <w:rFonts w:ascii="Arial" w:hAnsi="Arial" w:cs="Arial"/>
              </w:rPr>
            </w:pPr>
            <w:r>
              <w:rPr>
                <w:rFonts w:ascii="Arial" w:hAnsi="Arial" w:cs="Arial"/>
              </w:rPr>
              <w:t xml:space="preserve">(b) </w:t>
            </w:r>
            <w:r w:rsidR="0057171A">
              <w:rPr>
                <w:rFonts w:ascii="Arial" w:hAnsi="Arial" w:cs="Arial"/>
              </w:rPr>
              <w:t>T</w:t>
            </w:r>
            <w:r>
              <w:rPr>
                <w:rFonts w:ascii="Arial" w:hAnsi="Arial" w:cs="Arial"/>
              </w:rPr>
              <w:t xml:space="preserve">hat </w:t>
            </w:r>
            <w:r w:rsidR="004506E2">
              <w:rPr>
                <w:rFonts w:ascii="Arial" w:hAnsi="Arial" w:cs="Arial"/>
              </w:rPr>
              <w:t>you have</w:t>
            </w:r>
            <w:r>
              <w:rPr>
                <w:rFonts w:ascii="Arial" w:hAnsi="Arial" w:cs="Arial"/>
              </w:rPr>
              <w:t xml:space="preserve"> a procedure for the deletion or overwriting of older image</w:t>
            </w:r>
            <w:r w:rsidR="0057171A">
              <w:rPr>
                <w:rFonts w:ascii="Arial" w:hAnsi="Arial" w:cs="Arial"/>
              </w:rPr>
              <w:t>s.</w:t>
            </w:r>
          </w:p>
          <w:p w:rsidR="0057171A" w:rsidRDefault="0057171A" w:rsidP="00CB74FF">
            <w:pPr>
              <w:spacing w:line="280" w:lineRule="exact"/>
              <w:rPr>
                <w:rFonts w:ascii="Arial" w:hAnsi="Arial" w:cs="Arial"/>
              </w:rPr>
            </w:pPr>
          </w:p>
          <w:p w:rsidR="00DD53D9" w:rsidRDefault="00A30AB1" w:rsidP="00CB74FF">
            <w:pPr>
              <w:spacing w:line="280" w:lineRule="exact"/>
              <w:rPr>
                <w:rFonts w:ascii="Arial" w:hAnsi="Arial" w:cs="Arial"/>
              </w:rPr>
            </w:pPr>
            <w:r>
              <w:rPr>
                <w:rFonts w:ascii="Arial" w:hAnsi="Arial" w:cs="Arial"/>
              </w:rPr>
              <w:t>(c)</w:t>
            </w:r>
            <w:r w:rsidR="00DD53D9">
              <w:rPr>
                <w:rFonts w:ascii="Arial" w:hAnsi="Arial" w:cs="Arial"/>
              </w:rPr>
              <w:t xml:space="preserve"> </w:t>
            </w:r>
            <w:r w:rsidR="0057171A">
              <w:rPr>
                <w:rFonts w:ascii="Arial" w:hAnsi="Arial" w:cs="Arial"/>
              </w:rPr>
              <w:t>T</w:t>
            </w:r>
            <w:r w:rsidR="00DD53D9">
              <w:rPr>
                <w:rFonts w:ascii="Arial" w:hAnsi="Arial" w:cs="Arial"/>
              </w:rPr>
              <w:t xml:space="preserve">hat </w:t>
            </w:r>
            <w:r w:rsidR="004506E2">
              <w:rPr>
                <w:rFonts w:ascii="Arial" w:hAnsi="Arial" w:cs="Arial"/>
              </w:rPr>
              <w:t xml:space="preserve">you carefully control </w:t>
            </w:r>
            <w:r w:rsidR="00DD53D9">
              <w:rPr>
                <w:rFonts w:ascii="Arial" w:hAnsi="Arial" w:cs="Arial"/>
              </w:rPr>
              <w:t xml:space="preserve">access to, and </w:t>
            </w:r>
            <w:r w:rsidR="004506E2">
              <w:rPr>
                <w:rFonts w:ascii="Arial" w:hAnsi="Arial" w:cs="Arial"/>
              </w:rPr>
              <w:t xml:space="preserve">use </w:t>
            </w:r>
            <w:r w:rsidR="00DD53D9">
              <w:rPr>
                <w:rFonts w:ascii="Arial" w:hAnsi="Arial" w:cs="Arial"/>
              </w:rPr>
              <w:t>of, the images.</w:t>
            </w:r>
          </w:p>
          <w:p w:rsidR="00DD53D9" w:rsidRDefault="00DD53D9" w:rsidP="00CB74FF">
            <w:pPr>
              <w:spacing w:line="280" w:lineRule="exact"/>
              <w:rPr>
                <w:rFonts w:ascii="Arial" w:hAnsi="Arial" w:cs="Arial"/>
              </w:rPr>
            </w:pPr>
          </w:p>
          <w:p w:rsidR="00DD53D9" w:rsidRPr="0060768F" w:rsidRDefault="00DD53D9" w:rsidP="00CB74FF">
            <w:pPr>
              <w:spacing w:line="280" w:lineRule="exact"/>
              <w:rPr>
                <w:rFonts w:ascii="Arial" w:hAnsi="Arial" w:cs="Arial"/>
                <w:i/>
              </w:rPr>
            </w:pPr>
            <w:r w:rsidRPr="0060768F">
              <w:rPr>
                <w:rFonts w:ascii="Arial" w:hAnsi="Arial" w:cs="Arial"/>
                <w:i/>
              </w:rPr>
              <w:t xml:space="preserve">Suggested </w:t>
            </w:r>
            <w:r>
              <w:rPr>
                <w:rFonts w:ascii="Arial" w:hAnsi="Arial" w:cs="Arial"/>
                <w:i/>
              </w:rPr>
              <w:t xml:space="preserve">signage </w:t>
            </w:r>
            <w:r w:rsidRPr="0060768F">
              <w:rPr>
                <w:rFonts w:ascii="Arial" w:hAnsi="Arial" w:cs="Arial"/>
                <w:i/>
              </w:rPr>
              <w:t>wording</w:t>
            </w:r>
            <w:r>
              <w:rPr>
                <w:rFonts w:ascii="Arial" w:hAnsi="Arial" w:cs="Arial"/>
                <w:i/>
              </w:rPr>
              <w:t xml:space="preserve"> </w:t>
            </w:r>
            <w:r w:rsidRPr="0060768F">
              <w:rPr>
                <w:rFonts w:ascii="Arial" w:hAnsi="Arial" w:cs="Arial"/>
                <w:i/>
              </w:rPr>
              <w:t>is given in Annex 2.</w:t>
            </w:r>
          </w:p>
          <w:p w:rsidR="00DD53D9" w:rsidRDefault="00DD53D9" w:rsidP="00CB74FF">
            <w:pPr>
              <w:spacing w:line="280" w:lineRule="exact"/>
              <w:rPr>
                <w:rFonts w:ascii="Arial" w:hAnsi="Arial" w:cs="Arial"/>
              </w:rPr>
            </w:pPr>
          </w:p>
        </w:tc>
        <w:tc>
          <w:tcPr>
            <w:tcW w:w="2096" w:type="pct"/>
          </w:tcPr>
          <w:p w:rsidR="00DD53D9" w:rsidRPr="008B7A8D" w:rsidRDefault="00DD53D9" w:rsidP="00CB74FF">
            <w:pPr>
              <w:spacing w:line="280" w:lineRule="exact"/>
              <w:rPr>
                <w:rFonts w:ascii="Arial" w:hAnsi="Arial" w:cs="Arial"/>
              </w:rPr>
            </w:pPr>
            <w:r>
              <w:rPr>
                <w:rFonts w:ascii="Arial" w:hAnsi="Arial" w:cs="Arial"/>
              </w:rPr>
              <w:t>CCTV images of identifiable people constitute their personal data.  As a result, they must be adequately informed of the data collection through signage and other notices.  In line with the data protection principles, the images should not be kept for longer than necessary and should be accessed appropriately and stored securely.</w:t>
            </w:r>
          </w:p>
        </w:tc>
        <w:tc>
          <w:tcPr>
            <w:tcW w:w="585" w:type="pct"/>
          </w:tcPr>
          <w:p w:rsidR="00DD53D9" w:rsidRDefault="00DD53D9" w:rsidP="00B81702">
            <w:pPr>
              <w:spacing w:line="280" w:lineRule="exact"/>
              <w:rPr>
                <w:rFonts w:ascii="Arial" w:hAnsi="Arial" w:cs="Arial"/>
              </w:rPr>
            </w:pPr>
            <w:r>
              <w:rPr>
                <w:rFonts w:ascii="Arial" w:hAnsi="Arial" w:cs="Arial"/>
              </w:rPr>
              <w:t>28 Feb 2018</w:t>
            </w:r>
          </w:p>
        </w:tc>
      </w:tr>
      <w:tr w:rsidR="00DD53D9" w:rsidRPr="008B7A8D" w:rsidTr="00373948">
        <w:tc>
          <w:tcPr>
            <w:tcW w:w="237" w:type="pct"/>
          </w:tcPr>
          <w:p w:rsidR="00DD53D9" w:rsidRDefault="0057171A" w:rsidP="00692A7C">
            <w:pPr>
              <w:spacing w:line="280" w:lineRule="exact"/>
              <w:rPr>
                <w:rFonts w:ascii="Arial" w:hAnsi="Arial" w:cs="Arial"/>
              </w:rPr>
            </w:pPr>
            <w:r>
              <w:rPr>
                <w:rFonts w:ascii="Arial" w:hAnsi="Arial" w:cs="Arial"/>
              </w:rPr>
              <w:t>6.5</w:t>
            </w:r>
          </w:p>
        </w:tc>
        <w:tc>
          <w:tcPr>
            <w:tcW w:w="2082" w:type="pct"/>
          </w:tcPr>
          <w:p w:rsidR="00DD53D9" w:rsidRDefault="0057171A" w:rsidP="00CB74FF">
            <w:pPr>
              <w:spacing w:line="280" w:lineRule="exact"/>
              <w:rPr>
                <w:rFonts w:ascii="Arial" w:hAnsi="Arial" w:cs="Arial"/>
              </w:rPr>
            </w:pPr>
            <w:r>
              <w:rPr>
                <w:rFonts w:ascii="Arial" w:hAnsi="Arial" w:cs="Arial"/>
              </w:rPr>
              <w:t>Check</w:t>
            </w:r>
            <w:r w:rsidR="00DD53D9">
              <w:rPr>
                <w:rFonts w:ascii="Arial" w:hAnsi="Arial" w:cs="Arial"/>
              </w:rPr>
              <w:t xml:space="preserve"> that </w:t>
            </w:r>
            <w:r>
              <w:rPr>
                <w:rFonts w:ascii="Arial" w:hAnsi="Arial" w:cs="Arial"/>
              </w:rPr>
              <w:t>your</w:t>
            </w:r>
            <w:r w:rsidR="00DD53D9">
              <w:rPr>
                <w:rFonts w:ascii="Arial" w:hAnsi="Arial" w:cs="Arial"/>
              </w:rPr>
              <w:t xml:space="preserve"> records management and retention procedures </w:t>
            </w:r>
            <w:r>
              <w:rPr>
                <w:rFonts w:ascii="Arial" w:hAnsi="Arial" w:cs="Arial"/>
              </w:rPr>
              <w:t>are aligned w</w:t>
            </w:r>
            <w:r w:rsidR="00DD53D9">
              <w:rPr>
                <w:rFonts w:ascii="Arial" w:hAnsi="Arial" w:cs="Arial"/>
              </w:rPr>
              <w:t xml:space="preserve">ith the </w:t>
            </w:r>
            <w:r w:rsidR="00A30AB1">
              <w:rPr>
                <w:rFonts w:ascii="Arial" w:hAnsi="Arial" w:cs="Arial"/>
              </w:rPr>
              <w:t xml:space="preserve">forthcoming </w:t>
            </w:r>
            <w:r w:rsidR="00DD53D9">
              <w:rPr>
                <w:rFonts w:ascii="Arial" w:hAnsi="Arial" w:cs="Arial"/>
              </w:rPr>
              <w:t xml:space="preserve">updated </w:t>
            </w:r>
            <w:r>
              <w:rPr>
                <w:rFonts w:ascii="Arial" w:hAnsi="Arial" w:cs="Arial"/>
              </w:rPr>
              <w:t xml:space="preserve">University </w:t>
            </w:r>
            <w:r w:rsidR="00DD53D9">
              <w:rPr>
                <w:rFonts w:ascii="Arial" w:hAnsi="Arial" w:cs="Arial"/>
              </w:rPr>
              <w:t xml:space="preserve">guidance at </w:t>
            </w:r>
            <w:hyperlink r:id="rId29" w:history="1">
              <w:r w:rsidR="00DD53D9" w:rsidRPr="0058099B">
                <w:rPr>
                  <w:rStyle w:val="Hyperlink"/>
                  <w:rFonts w:ascii="Arial" w:hAnsi="Arial" w:cs="Arial"/>
                </w:rPr>
                <w:t>https://www.information-compliance.admin.cam.ac.uk/records-management</w:t>
              </w:r>
            </w:hyperlink>
            <w:r w:rsidR="00DD53D9">
              <w:rPr>
                <w:rFonts w:ascii="Arial" w:hAnsi="Arial" w:cs="Arial"/>
              </w:rPr>
              <w:t>.</w:t>
            </w:r>
          </w:p>
          <w:p w:rsidR="00DD53D9" w:rsidRDefault="00DD53D9" w:rsidP="00CB74FF">
            <w:pPr>
              <w:spacing w:line="280" w:lineRule="exact"/>
              <w:rPr>
                <w:rFonts w:ascii="Arial" w:hAnsi="Arial" w:cs="Arial"/>
              </w:rPr>
            </w:pPr>
          </w:p>
          <w:p w:rsidR="00DD53D9" w:rsidRPr="0028562B" w:rsidRDefault="00DD53D9" w:rsidP="00CB74FF">
            <w:pPr>
              <w:spacing w:line="280" w:lineRule="exact"/>
              <w:rPr>
                <w:rFonts w:ascii="Arial" w:hAnsi="Arial" w:cs="Arial"/>
                <w:i/>
              </w:rPr>
            </w:pPr>
            <w:r>
              <w:rPr>
                <w:rFonts w:ascii="Arial" w:hAnsi="Arial" w:cs="Arial"/>
                <w:i/>
              </w:rPr>
              <w:t>Institutions</w:t>
            </w:r>
            <w:r w:rsidRPr="0060768F">
              <w:rPr>
                <w:rFonts w:ascii="Arial" w:hAnsi="Arial" w:cs="Arial"/>
                <w:i/>
              </w:rPr>
              <w:t xml:space="preserve"> will be advised as soon as the </w:t>
            </w:r>
            <w:r>
              <w:rPr>
                <w:rFonts w:ascii="Arial" w:hAnsi="Arial" w:cs="Arial"/>
                <w:i/>
              </w:rPr>
              <w:t>updated guidance</w:t>
            </w:r>
            <w:r w:rsidRPr="0060768F">
              <w:rPr>
                <w:rFonts w:ascii="Arial" w:hAnsi="Arial" w:cs="Arial"/>
                <w:i/>
              </w:rPr>
              <w:t xml:space="preserve"> is </w:t>
            </w:r>
            <w:r>
              <w:rPr>
                <w:rFonts w:ascii="Arial" w:hAnsi="Arial" w:cs="Arial"/>
                <w:i/>
              </w:rPr>
              <w:t>available.</w:t>
            </w:r>
          </w:p>
          <w:p w:rsidR="00DD53D9" w:rsidRDefault="00DD53D9" w:rsidP="00CB74FF">
            <w:pPr>
              <w:spacing w:line="280" w:lineRule="exact"/>
              <w:rPr>
                <w:rFonts w:ascii="Arial" w:hAnsi="Arial" w:cs="Arial"/>
              </w:rPr>
            </w:pPr>
          </w:p>
        </w:tc>
        <w:tc>
          <w:tcPr>
            <w:tcW w:w="2096" w:type="pct"/>
          </w:tcPr>
          <w:p w:rsidR="00DD53D9" w:rsidRPr="008B7A8D" w:rsidRDefault="00DD53D9" w:rsidP="003401FA">
            <w:pPr>
              <w:spacing w:line="280" w:lineRule="exact"/>
              <w:rPr>
                <w:rFonts w:ascii="Arial" w:hAnsi="Arial" w:cs="Arial"/>
              </w:rPr>
            </w:pPr>
            <w:r>
              <w:rPr>
                <w:rFonts w:ascii="Arial" w:hAnsi="Arial" w:cs="Arial"/>
              </w:rPr>
              <w:t xml:space="preserve">The principle of not retaining personal data for longer than necessary (unless the personal data are being retained solely for archival or research purposes) has not changed from the DPA to the GDPR, but </w:t>
            </w:r>
            <w:r w:rsidR="00B113AD">
              <w:rPr>
                <w:rFonts w:ascii="Arial" w:hAnsi="Arial" w:cs="Arial"/>
              </w:rPr>
              <w:t>the guidance requires updating and refreshing</w:t>
            </w:r>
            <w:r>
              <w:rPr>
                <w:rFonts w:ascii="Arial" w:hAnsi="Arial" w:cs="Arial"/>
              </w:rPr>
              <w:t>.</w:t>
            </w:r>
          </w:p>
        </w:tc>
        <w:tc>
          <w:tcPr>
            <w:tcW w:w="585" w:type="pct"/>
          </w:tcPr>
          <w:p w:rsidR="00DD53D9" w:rsidRDefault="00DD53D9" w:rsidP="00B81702">
            <w:pPr>
              <w:spacing w:line="280" w:lineRule="exact"/>
              <w:rPr>
                <w:rFonts w:ascii="Arial" w:hAnsi="Arial" w:cs="Arial"/>
              </w:rPr>
            </w:pPr>
            <w:r>
              <w:rPr>
                <w:rFonts w:ascii="Arial" w:hAnsi="Arial" w:cs="Arial"/>
              </w:rPr>
              <w:t>30 Apr 2018</w:t>
            </w:r>
          </w:p>
        </w:tc>
      </w:tr>
      <w:tr w:rsidR="00DD53D9" w:rsidRPr="008B7A8D" w:rsidTr="00373948">
        <w:tc>
          <w:tcPr>
            <w:tcW w:w="237" w:type="pct"/>
          </w:tcPr>
          <w:p w:rsidR="00DD53D9" w:rsidRDefault="0057171A" w:rsidP="00692A7C">
            <w:pPr>
              <w:spacing w:line="280" w:lineRule="exact"/>
              <w:rPr>
                <w:rFonts w:ascii="Arial" w:hAnsi="Arial" w:cs="Arial"/>
              </w:rPr>
            </w:pPr>
            <w:r>
              <w:rPr>
                <w:rFonts w:ascii="Arial" w:hAnsi="Arial" w:cs="Arial"/>
              </w:rPr>
              <w:t>6.6</w:t>
            </w:r>
          </w:p>
        </w:tc>
        <w:tc>
          <w:tcPr>
            <w:tcW w:w="2082" w:type="pct"/>
          </w:tcPr>
          <w:p w:rsidR="0057171A" w:rsidRDefault="0057171A" w:rsidP="00493253">
            <w:pPr>
              <w:spacing w:line="280" w:lineRule="exact"/>
              <w:rPr>
                <w:rFonts w:ascii="Arial" w:hAnsi="Arial" w:cs="Arial"/>
              </w:rPr>
            </w:pPr>
            <w:r>
              <w:rPr>
                <w:rFonts w:ascii="Arial" w:hAnsi="Arial" w:cs="Arial"/>
              </w:rPr>
              <w:t>Review your supplier arrangements</w:t>
            </w:r>
            <w:r w:rsidR="0001619C">
              <w:rPr>
                <w:rFonts w:ascii="Arial" w:hAnsi="Arial" w:cs="Arial"/>
              </w:rPr>
              <w:t xml:space="preserve"> with data processors</w:t>
            </w:r>
            <w:r>
              <w:rPr>
                <w:rFonts w:ascii="Arial" w:hAnsi="Arial" w:cs="Arial"/>
              </w:rPr>
              <w:t xml:space="preserve">.  </w:t>
            </w:r>
            <w:r w:rsidR="00A30AB1">
              <w:rPr>
                <w:rFonts w:ascii="Arial" w:hAnsi="Arial" w:cs="Arial"/>
              </w:rPr>
              <w:t xml:space="preserve">Arrangements with </w:t>
            </w:r>
            <w:r>
              <w:rPr>
                <w:rFonts w:ascii="Arial" w:hAnsi="Arial" w:cs="Arial"/>
              </w:rPr>
              <w:t>University-approved IT suppliers or major technology companies (e.g. Amazon Web Services, Apple, Microsoft, Google, Dropbox, SurveyMonkey, Qualtrics, MailChimp) are managed centrally.  But if you contract out other services that involve the processing of personal data (e.g. cloud storage, online survey tools, web-based forms):</w:t>
            </w:r>
          </w:p>
          <w:p w:rsidR="0057171A" w:rsidRDefault="0057171A" w:rsidP="00493253">
            <w:pPr>
              <w:spacing w:line="280" w:lineRule="exact"/>
              <w:rPr>
                <w:rFonts w:ascii="Arial" w:hAnsi="Arial" w:cs="Arial"/>
              </w:rPr>
            </w:pPr>
          </w:p>
          <w:p w:rsidR="0057171A" w:rsidRDefault="0057171A" w:rsidP="00493253">
            <w:pPr>
              <w:spacing w:line="280" w:lineRule="exact"/>
              <w:rPr>
                <w:rFonts w:ascii="Arial" w:hAnsi="Arial" w:cs="Arial"/>
              </w:rPr>
            </w:pPr>
            <w:r>
              <w:rPr>
                <w:rFonts w:ascii="Arial" w:hAnsi="Arial" w:cs="Arial"/>
              </w:rPr>
              <w:t>(a) Inform the Infor</w:t>
            </w:r>
            <w:r w:rsidR="00B113AD">
              <w:rPr>
                <w:rFonts w:ascii="Arial" w:hAnsi="Arial" w:cs="Arial"/>
              </w:rPr>
              <w:t>mation Compliance Officer of tho</w:t>
            </w:r>
            <w:r>
              <w:rPr>
                <w:rFonts w:ascii="Arial" w:hAnsi="Arial" w:cs="Arial"/>
              </w:rPr>
              <w:t>se arrangements.</w:t>
            </w:r>
          </w:p>
          <w:p w:rsidR="0057171A" w:rsidRDefault="0057171A" w:rsidP="00493253">
            <w:pPr>
              <w:spacing w:line="280" w:lineRule="exact"/>
              <w:rPr>
                <w:rFonts w:ascii="Arial" w:hAnsi="Arial" w:cs="Arial"/>
              </w:rPr>
            </w:pPr>
          </w:p>
          <w:p w:rsidR="00DD53D9" w:rsidRDefault="0057171A" w:rsidP="0057171A">
            <w:pPr>
              <w:spacing w:line="280" w:lineRule="exact"/>
              <w:rPr>
                <w:rFonts w:ascii="Arial" w:hAnsi="Arial" w:cs="Arial"/>
              </w:rPr>
            </w:pPr>
            <w:r>
              <w:rPr>
                <w:rFonts w:ascii="Arial" w:hAnsi="Arial" w:cs="Arial"/>
              </w:rPr>
              <w:lastRenderedPageBreak/>
              <w:t xml:space="preserve">(b) Ensure that </w:t>
            </w:r>
            <w:r w:rsidR="00A30AB1">
              <w:rPr>
                <w:rFonts w:ascii="Arial" w:hAnsi="Arial" w:cs="Arial"/>
              </w:rPr>
              <w:t>any</w:t>
            </w:r>
            <w:r>
              <w:rPr>
                <w:rFonts w:ascii="Arial" w:hAnsi="Arial" w:cs="Arial"/>
              </w:rPr>
              <w:t xml:space="preserve"> contractual arrangements with your suppliers comply with the GDPR, in particular with regard to: (i) the general data protection obligations of the supplier;</w:t>
            </w:r>
            <w:r w:rsidR="00B113AD">
              <w:rPr>
                <w:rFonts w:ascii="Arial" w:hAnsi="Arial" w:cs="Arial"/>
              </w:rPr>
              <w:t xml:space="preserve"> and</w:t>
            </w:r>
            <w:r>
              <w:rPr>
                <w:rFonts w:ascii="Arial" w:hAnsi="Arial" w:cs="Arial"/>
              </w:rPr>
              <w:t xml:space="preserve"> (ii) the further data protection obligations of the supplier if they are based outside the EEA.</w:t>
            </w:r>
          </w:p>
          <w:p w:rsidR="00DD53D9" w:rsidRDefault="00DD53D9" w:rsidP="00493253">
            <w:pPr>
              <w:spacing w:line="280" w:lineRule="exact"/>
              <w:rPr>
                <w:rFonts w:ascii="Arial" w:hAnsi="Arial" w:cs="Arial"/>
              </w:rPr>
            </w:pPr>
          </w:p>
          <w:p w:rsidR="00DD53D9" w:rsidRPr="00DF51EA" w:rsidRDefault="004C7B0E" w:rsidP="00493253">
            <w:pPr>
              <w:spacing w:line="280" w:lineRule="exact"/>
              <w:rPr>
                <w:rFonts w:ascii="Arial" w:hAnsi="Arial" w:cs="Arial"/>
                <w:i/>
              </w:rPr>
            </w:pPr>
            <w:r>
              <w:rPr>
                <w:rFonts w:ascii="Arial" w:hAnsi="Arial" w:cs="Arial"/>
                <w:i/>
              </w:rPr>
              <w:t xml:space="preserve">Advice on </w:t>
            </w:r>
            <w:r w:rsidR="00DD53D9" w:rsidRPr="00DF51EA">
              <w:rPr>
                <w:rFonts w:ascii="Arial" w:hAnsi="Arial" w:cs="Arial"/>
                <w:i/>
              </w:rPr>
              <w:t xml:space="preserve">reviewing </w:t>
            </w:r>
            <w:r w:rsidR="00A30AB1">
              <w:rPr>
                <w:rFonts w:ascii="Arial" w:hAnsi="Arial" w:cs="Arial"/>
                <w:i/>
              </w:rPr>
              <w:t>supplier contractual</w:t>
            </w:r>
            <w:r w:rsidR="00A30AB1" w:rsidRPr="00DF51EA">
              <w:rPr>
                <w:rFonts w:ascii="Arial" w:hAnsi="Arial" w:cs="Arial"/>
                <w:i/>
              </w:rPr>
              <w:t xml:space="preserve"> </w:t>
            </w:r>
            <w:r w:rsidR="00DD53D9" w:rsidRPr="00DF51EA">
              <w:rPr>
                <w:rFonts w:ascii="Arial" w:hAnsi="Arial" w:cs="Arial"/>
                <w:i/>
              </w:rPr>
              <w:t>arrangements</w:t>
            </w:r>
            <w:r w:rsidR="0057171A">
              <w:rPr>
                <w:rFonts w:ascii="Arial" w:hAnsi="Arial" w:cs="Arial"/>
                <w:i/>
              </w:rPr>
              <w:t xml:space="preserve"> </w:t>
            </w:r>
            <w:r>
              <w:rPr>
                <w:rFonts w:ascii="Arial" w:hAnsi="Arial" w:cs="Arial"/>
                <w:i/>
              </w:rPr>
              <w:t>is given</w:t>
            </w:r>
            <w:r w:rsidR="00DD53D9" w:rsidRPr="00DF51EA">
              <w:rPr>
                <w:rFonts w:ascii="Arial" w:hAnsi="Arial" w:cs="Arial"/>
                <w:i/>
              </w:rPr>
              <w:t xml:space="preserve"> in Annex 2.</w:t>
            </w:r>
          </w:p>
          <w:p w:rsidR="00DD53D9" w:rsidRDefault="00DD53D9" w:rsidP="00493253">
            <w:pPr>
              <w:spacing w:line="280" w:lineRule="exact"/>
              <w:rPr>
                <w:rFonts w:ascii="Arial" w:hAnsi="Arial" w:cs="Arial"/>
              </w:rPr>
            </w:pPr>
          </w:p>
        </w:tc>
        <w:tc>
          <w:tcPr>
            <w:tcW w:w="2096" w:type="pct"/>
          </w:tcPr>
          <w:p w:rsidR="00DD53D9" w:rsidRDefault="00DD53D9">
            <w:pPr>
              <w:spacing w:line="280" w:lineRule="exact"/>
              <w:rPr>
                <w:rFonts w:ascii="Arial" w:hAnsi="Arial" w:cs="Arial"/>
              </w:rPr>
            </w:pPr>
            <w:r>
              <w:rPr>
                <w:rFonts w:ascii="Arial" w:hAnsi="Arial" w:cs="Arial"/>
              </w:rPr>
              <w:lastRenderedPageBreak/>
              <w:t xml:space="preserve">Under the DPA there has always been a requirement for </w:t>
            </w:r>
            <w:r w:rsidR="0057171A">
              <w:rPr>
                <w:rFonts w:ascii="Arial" w:hAnsi="Arial" w:cs="Arial"/>
              </w:rPr>
              <w:t xml:space="preserve">the University as a ‘data controller’ to ensure that its </w:t>
            </w:r>
            <w:r>
              <w:rPr>
                <w:rFonts w:ascii="Arial" w:hAnsi="Arial" w:cs="Arial"/>
              </w:rPr>
              <w:t xml:space="preserve">suppliers commit contractually to strong levels of information security when </w:t>
            </w:r>
            <w:r w:rsidR="004C7B0E">
              <w:rPr>
                <w:rFonts w:ascii="Arial" w:hAnsi="Arial" w:cs="Arial"/>
              </w:rPr>
              <w:t xml:space="preserve">they </w:t>
            </w:r>
            <w:r>
              <w:rPr>
                <w:rFonts w:ascii="Arial" w:hAnsi="Arial" w:cs="Arial"/>
              </w:rPr>
              <w:t xml:space="preserve">act as ‘data processors’.  Under the GDPR these contractual obligations have been enhanced and need to be set out in greater detail.  The GDPR also updates (but does not substantively alter) the DPA’s requirements regarding transfers of personal data outside the EEA, and methods of ensuring that personal data are </w:t>
            </w:r>
            <w:r w:rsidR="004C7B0E">
              <w:rPr>
                <w:rFonts w:ascii="Arial" w:hAnsi="Arial" w:cs="Arial"/>
              </w:rPr>
              <w:t xml:space="preserve">kept </w:t>
            </w:r>
            <w:r>
              <w:rPr>
                <w:rFonts w:ascii="Arial" w:hAnsi="Arial" w:cs="Arial"/>
              </w:rPr>
              <w:t>s</w:t>
            </w:r>
            <w:r w:rsidR="004C7B0E">
              <w:rPr>
                <w:rFonts w:ascii="Arial" w:hAnsi="Arial" w:cs="Arial"/>
              </w:rPr>
              <w:t xml:space="preserve">afe </w:t>
            </w:r>
            <w:r>
              <w:rPr>
                <w:rFonts w:ascii="Arial" w:hAnsi="Arial" w:cs="Arial"/>
              </w:rPr>
              <w:t>when this happens.</w:t>
            </w:r>
          </w:p>
        </w:tc>
        <w:tc>
          <w:tcPr>
            <w:tcW w:w="585" w:type="pct"/>
          </w:tcPr>
          <w:p w:rsidR="00DD53D9" w:rsidRDefault="00DD53D9" w:rsidP="00B81702">
            <w:pPr>
              <w:spacing w:line="280" w:lineRule="exact"/>
              <w:rPr>
                <w:rFonts w:ascii="Arial" w:hAnsi="Arial" w:cs="Arial"/>
              </w:rPr>
            </w:pPr>
            <w:r>
              <w:rPr>
                <w:rFonts w:ascii="Arial" w:hAnsi="Arial" w:cs="Arial"/>
              </w:rPr>
              <w:t>30 Apr 2018</w:t>
            </w:r>
          </w:p>
        </w:tc>
      </w:tr>
    </w:tbl>
    <w:p w:rsidR="0008523B" w:rsidRDefault="0008523B" w:rsidP="0008523B">
      <w:pPr>
        <w:spacing w:after="0" w:line="280" w:lineRule="exact"/>
        <w:rPr>
          <w:rFonts w:ascii="Arial" w:hAnsi="Arial" w:cs="Arial"/>
        </w:rPr>
      </w:pPr>
    </w:p>
    <w:p w:rsidR="002D63B8" w:rsidRPr="00C47AAE" w:rsidRDefault="007D184D" w:rsidP="00642540">
      <w:pPr>
        <w:spacing w:after="0" w:line="280" w:lineRule="exact"/>
        <w:rPr>
          <w:rFonts w:ascii="Arial" w:hAnsi="Arial" w:cs="Arial"/>
          <w:b/>
        </w:rPr>
      </w:pPr>
      <w:r>
        <w:rPr>
          <w:rFonts w:ascii="Arial" w:hAnsi="Arial" w:cs="Arial"/>
          <w:b/>
        </w:rPr>
        <w:t xml:space="preserve">Section </w:t>
      </w:r>
      <w:r w:rsidR="007F11DB">
        <w:rPr>
          <w:rFonts w:ascii="Arial" w:hAnsi="Arial" w:cs="Arial"/>
          <w:b/>
        </w:rPr>
        <w:t>7</w:t>
      </w:r>
      <w:r w:rsidR="002D63B8" w:rsidRPr="00C47AAE">
        <w:rPr>
          <w:rFonts w:ascii="Arial" w:hAnsi="Arial" w:cs="Arial"/>
          <w:b/>
        </w:rPr>
        <w:tab/>
      </w:r>
      <w:r w:rsidR="002D63B8">
        <w:rPr>
          <w:rFonts w:ascii="Arial" w:hAnsi="Arial" w:cs="Arial"/>
          <w:b/>
        </w:rPr>
        <w:t>Institutional IT</w:t>
      </w:r>
    </w:p>
    <w:p w:rsidR="002D63B8" w:rsidRPr="00784D60" w:rsidRDefault="002D63B8" w:rsidP="002D63B8">
      <w:pPr>
        <w:spacing w:after="0" w:line="280" w:lineRule="exact"/>
        <w:rPr>
          <w:rFonts w:ascii="Arial" w:hAnsi="Arial" w:cs="Arial"/>
        </w:rPr>
      </w:pPr>
    </w:p>
    <w:tbl>
      <w:tblPr>
        <w:tblStyle w:val="TableGrid"/>
        <w:tblW w:w="5000" w:type="pct"/>
        <w:tblLayout w:type="fixed"/>
        <w:tblLook w:val="04A0" w:firstRow="1" w:lastRow="0" w:firstColumn="1" w:lastColumn="0" w:noHBand="0" w:noVBand="1"/>
      </w:tblPr>
      <w:tblGrid>
        <w:gridCol w:w="729"/>
        <w:gridCol w:w="6408"/>
        <w:gridCol w:w="6451"/>
        <w:gridCol w:w="1800"/>
      </w:tblGrid>
      <w:tr w:rsidR="00DD53D9" w:rsidRPr="009A0746" w:rsidTr="00373948">
        <w:tc>
          <w:tcPr>
            <w:tcW w:w="237" w:type="pct"/>
          </w:tcPr>
          <w:p w:rsidR="00DD53D9" w:rsidRPr="009A0746" w:rsidRDefault="00DD53D9" w:rsidP="00C11D6B">
            <w:pPr>
              <w:spacing w:line="280" w:lineRule="exact"/>
              <w:rPr>
                <w:rFonts w:ascii="Arial" w:hAnsi="Arial" w:cs="Arial"/>
                <w:b/>
              </w:rPr>
            </w:pPr>
            <w:r w:rsidRPr="009A0746">
              <w:rPr>
                <w:rFonts w:ascii="Arial" w:hAnsi="Arial" w:cs="Arial"/>
                <w:b/>
              </w:rPr>
              <w:t>Ref</w:t>
            </w:r>
          </w:p>
        </w:tc>
        <w:tc>
          <w:tcPr>
            <w:tcW w:w="2082" w:type="pct"/>
          </w:tcPr>
          <w:p w:rsidR="00DD53D9" w:rsidRPr="009A0746" w:rsidRDefault="00DD53D9" w:rsidP="00C11D6B">
            <w:pPr>
              <w:spacing w:line="280" w:lineRule="exact"/>
              <w:rPr>
                <w:rFonts w:ascii="Arial" w:hAnsi="Arial" w:cs="Arial"/>
                <w:b/>
              </w:rPr>
            </w:pPr>
            <w:r w:rsidRPr="009A0746">
              <w:rPr>
                <w:rFonts w:ascii="Arial" w:hAnsi="Arial" w:cs="Arial"/>
                <w:b/>
              </w:rPr>
              <w:t>Action</w:t>
            </w:r>
          </w:p>
        </w:tc>
        <w:tc>
          <w:tcPr>
            <w:tcW w:w="2096" w:type="pct"/>
          </w:tcPr>
          <w:p w:rsidR="00DD53D9" w:rsidRPr="009A0746" w:rsidRDefault="00DD53D9" w:rsidP="00C11D6B">
            <w:pPr>
              <w:spacing w:line="280" w:lineRule="exact"/>
              <w:rPr>
                <w:rFonts w:ascii="Arial" w:hAnsi="Arial" w:cs="Arial"/>
                <w:b/>
              </w:rPr>
            </w:pPr>
            <w:r w:rsidRPr="009A0746">
              <w:rPr>
                <w:rFonts w:ascii="Arial" w:hAnsi="Arial" w:cs="Arial"/>
                <w:b/>
              </w:rPr>
              <w:t>Rationale</w:t>
            </w:r>
          </w:p>
        </w:tc>
        <w:tc>
          <w:tcPr>
            <w:tcW w:w="585" w:type="pct"/>
          </w:tcPr>
          <w:p w:rsidR="00DD53D9" w:rsidRPr="009A0746" w:rsidRDefault="00DD53D9" w:rsidP="00C11D6B">
            <w:pPr>
              <w:spacing w:line="280" w:lineRule="exact"/>
              <w:rPr>
                <w:rFonts w:ascii="Arial" w:hAnsi="Arial" w:cs="Arial"/>
                <w:b/>
              </w:rPr>
            </w:pPr>
            <w:r w:rsidRPr="009A0746">
              <w:rPr>
                <w:rFonts w:ascii="Arial" w:hAnsi="Arial" w:cs="Arial"/>
                <w:b/>
              </w:rPr>
              <w:t>Target completion date</w:t>
            </w:r>
          </w:p>
        </w:tc>
      </w:tr>
      <w:tr w:rsidR="000C6AB2" w:rsidRPr="008B7A8D" w:rsidTr="00B4590D">
        <w:tc>
          <w:tcPr>
            <w:tcW w:w="237" w:type="pct"/>
          </w:tcPr>
          <w:p w:rsidR="000C6AB2" w:rsidRDefault="007F11DB" w:rsidP="00B4590D">
            <w:pPr>
              <w:spacing w:line="280" w:lineRule="exact"/>
              <w:rPr>
                <w:rFonts w:ascii="Arial" w:hAnsi="Arial" w:cs="Arial"/>
              </w:rPr>
            </w:pPr>
            <w:r>
              <w:rPr>
                <w:rFonts w:ascii="Arial" w:hAnsi="Arial" w:cs="Arial"/>
              </w:rPr>
              <w:t>7.1</w:t>
            </w:r>
          </w:p>
        </w:tc>
        <w:tc>
          <w:tcPr>
            <w:tcW w:w="2082" w:type="pct"/>
          </w:tcPr>
          <w:p w:rsidR="00747B5D" w:rsidRDefault="00747B5D" w:rsidP="00747B5D">
            <w:pPr>
              <w:spacing w:line="280" w:lineRule="exact"/>
              <w:rPr>
                <w:rFonts w:ascii="Arial" w:hAnsi="Arial" w:cs="Arial"/>
              </w:rPr>
            </w:pPr>
            <w:r>
              <w:rPr>
                <w:rFonts w:ascii="Arial" w:hAnsi="Arial" w:cs="Arial"/>
              </w:rPr>
              <w:t xml:space="preserve">If you publish </w:t>
            </w:r>
            <w:r w:rsidRPr="008B7A8D">
              <w:rPr>
                <w:rFonts w:ascii="Arial" w:hAnsi="Arial" w:cs="Arial"/>
              </w:rPr>
              <w:t>student</w:t>
            </w:r>
            <w:r>
              <w:rPr>
                <w:rFonts w:ascii="Arial" w:hAnsi="Arial" w:cs="Arial"/>
              </w:rPr>
              <w:t xml:space="preserve"> and/or staff</w:t>
            </w:r>
            <w:r w:rsidRPr="008B7A8D">
              <w:rPr>
                <w:rFonts w:ascii="Arial" w:hAnsi="Arial" w:cs="Arial"/>
              </w:rPr>
              <w:t xml:space="preserve"> </w:t>
            </w:r>
            <w:r w:rsidR="00486753">
              <w:rPr>
                <w:rFonts w:ascii="Arial" w:hAnsi="Arial" w:cs="Arial"/>
              </w:rPr>
              <w:t>profiles</w:t>
            </w:r>
            <w:r w:rsidRPr="008B7A8D">
              <w:rPr>
                <w:rFonts w:ascii="Arial" w:hAnsi="Arial" w:cs="Arial"/>
              </w:rPr>
              <w:t xml:space="preserve"> </w:t>
            </w:r>
            <w:r w:rsidR="00486753">
              <w:rPr>
                <w:rFonts w:ascii="Arial" w:hAnsi="Arial" w:cs="Arial"/>
              </w:rPr>
              <w:t>(</w:t>
            </w:r>
            <w:r w:rsidRPr="008B7A8D">
              <w:rPr>
                <w:rFonts w:ascii="Arial" w:hAnsi="Arial" w:cs="Arial"/>
              </w:rPr>
              <w:t>in</w:t>
            </w:r>
            <w:r>
              <w:rPr>
                <w:rFonts w:ascii="Arial" w:hAnsi="Arial" w:cs="Arial"/>
              </w:rPr>
              <w:t>cluding photos) on a publicly available website (not an intranet or Lookup), ensure that those students and/or staff have been given an opportunity to opt-out of this.</w:t>
            </w:r>
          </w:p>
          <w:p w:rsidR="00747B5D" w:rsidRDefault="00747B5D" w:rsidP="00747B5D">
            <w:pPr>
              <w:spacing w:line="280" w:lineRule="exact"/>
              <w:rPr>
                <w:rFonts w:ascii="Arial" w:hAnsi="Arial" w:cs="Arial"/>
              </w:rPr>
            </w:pPr>
          </w:p>
          <w:p w:rsidR="00747B5D" w:rsidRPr="0060768F" w:rsidRDefault="00747B5D" w:rsidP="00747B5D">
            <w:pPr>
              <w:spacing w:line="280" w:lineRule="exact"/>
              <w:rPr>
                <w:rFonts w:ascii="Arial" w:hAnsi="Arial" w:cs="Arial"/>
                <w:i/>
              </w:rPr>
            </w:pPr>
            <w:r w:rsidRPr="0060768F">
              <w:rPr>
                <w:rFonts w:ascii="Arial" w:hAnsi="Arial" w:cs="Arial"/>
                <w:i/>
              </w:rPr>
              <w:t>Suggested wording is given in Annex 2.</w:t>
            </w:r>
          </w:p>
          <w:p w:rsidR="000C6AB2" w:rsidRPr="00713416" w:rsidRDefault="000C6AB2">
            <w:pPr>
              <w:spacing w:line="280" w:lineRule="exact"/>
              <w:rPr>
                <w:rFonts w:ascii="Arial" w:hAnsi="Arial" w:cs="Arial"/>
              </w:rPr>
            </w:pPr>
          </w:p>
        </w:tc>
        <w:tc>
          <w:tcPr>
            <w:tcW w:w="2096" w:type="pct"/>
          </w:tcPr>
          <w:p w:rsidR="000C6AB2" w:rsidRDefault="00747B5D" w:rsidP="00B4590D">
            <w:pPr>
              <w:spacing w:line="280" w:lineRule="exact"/>
              <w:rPr>
                <w:rFonts w:ascii="Arial" w:hAnsi="Arial" w:cs="Arial"/>
              </w:rPr>
            </w:pPr>
            <w:r>
              <w:rPr>
                <w:rFonts w:ascii="Arial" w:hAnsi="Arial" w:cs="Arial"/>
              </w:rPr>
              <w:t>It is acceptable under both the DPA and the GDPR to publish such information about students and/or staff but first you should give them an opportunity to opt-out.</w:t>
            </w:r>
          </w:p>
        </w:tc>
        <w:tc>
          <w:tcPr>
            <w:tcW w:w="585" w:type="pct"/>
          </w:tcPr>
          <w:p w:rsidR="000C6AB2" w:rsidRDefault="000C6AB2" w:rsidP="00B4590D">
            <w:pPr>
              <w:spacing w:line="280" w:lineRule="exact"/>
              <w:rPr>
                <w:rFonts w:ascii="Arial" w:hAnsi="Arial" w:cs="Arial"/>
              </w:rPr>
            </w:pPr>
            <w:r>
              <w:rPr>
                <w:rFonts w:ascii="Arial" w:hAnsi="Arial" w:cs="Arial"/>
              </w:rPr>
              <w:t>31 Jan 2018</w:t>
            </w:r>
          </w:p>
        </w:tc>
      </w:tr>
      <w:tr w:rsidR="00DD53D9" w:rsidRPr="008B7A8D" w:rsidTr="00373948">
        <w:tc>
          <w:tcPr>
            <w:tcW w:w="237" w:type="pct"/>
          </w:tcPr>
          <w:p w:rsidR="00DD53D9" w:rsidRPr="008B7A8D" w:rsidRDefault="007F11DB" w:rsidP="00C11D6B">
            <w:pPr>
              <w:spacing w:line="280" w:lineRule="exact"/>
              <w:rPr>
                <w:rFonts w:ascii="Arial" w:hAnsi="Arial" w:cs="Arial"/>
              </w:rPr>
            </w:pPr>
            <w:r>
              <w:rPr>
                <w:rFonts w:ascii="Arial" w:hAnsi="Arial" w:cs="Arial"/>
              </w:rPr>
              <w:t>7.2</w:t>
            </w:r>
          </w:p>
        </w:tc>
        <w:tc>
          <w:tcPr>
            <w:tcW w:w="2082" w:type="pct"/>
          </w:tcPr>
          <w:p w:rsidR="007F11DB" w:rsidRDefault="007F11DB" w:rsidP="00373948">
            <w:pPr>
              <w:spacing w:line="280" w:lineRule="exact"/>
              <w:rPr>
                <w:rFonts w:ascii="Arial" w:hAnsi="Arial" w:cs="Arial"/>
              </w:rPr>
            </w:pPr>
            <w:r>
              <w:rPr>
                <w:rFonts w:ascii="Arial" w:hAnsi="Arial" w:cs="Arial"/>
              </w:rPr>
              <w:t xml:space="preserve">Review and update </w:t>
            </w:r>
            <w:r w:rsidR="00946845">
              <w:rPr>
                <w:rFonts w:ascii="Arial" w:hAnsi="Arial" w:cs="Arial"/>
              </w:rPr>
              <w:t>your website privacy policy or policies</w:t>
            </w:r>
            <w:r>
              <w:rPr>
                <w:rFonts w:ascii="Arial" w:hAnsi="Arial" w:cs="Arial"/>
              </w:rPr>
              <w:t xml:space="preserve"> (i.e. statements describing how the website will use any personal information it collects) in line with forthcoming </w:t>
            </w:r>
            <w:r w:rsidR="00946845">
              <w:rPr>
                <w:rFonts w:ascii="Arial" w:hAnsi="Arial" w:cs="Arial"/>
              </w:rPr>
              <w:t>UIS guidance</w:t>
            </w:r>
            <w:r>
              <w:rPr>
                <w:rFonts w:ascii="Arial" w:hAnsi="Arial" w:cs="Arial"/>
              </w:rPr>
              <w:t xml:space="preserve">.  Such policies </w:t>
            </w:r>
            <w:r w:rsidR="00946845">
              <w:rPr>
                <w:rFonts w:ascii="Arial" w:hAnsi="Arial" w:cs="Arial"/>
              </w:rPr>
              <w:t xml:space="preserve">sometimes </w:t>
            </w:r>
            <w:r>
              <w:rPr>
                <w:rFonts w:ascii="Arial" w:hAnsi="Arial" w:cs="Arial"/>
              </w:rPr>
              <w:t>are embedded in website terms setting out user obligations.</w:t>
            </w:r>
          </w:p>
          <w:p w:rsidR="00DD53D9" w:rsidRDefault="00DD53D9" w:rsidP="00373948">
            <w:pPr>
              <w:spacing w:line="280" w:lineRule="exact"/>
              <w:rPr>
                <w:rFonts w:ascii="Arial" w:hAnsi="Arial" w:cs="Arial"/>
              </w:rPr>
            </w:pPr>
          </w:p>
          <w:p w:rsidR="00DD53D9" w:rsidRDefault="00DD53D9" w:rsidP="002E7CC9">
            <w:pPr>
              <w:spacing w:line="280" w:lineRule="exact"/>
              <w:rPr>
                <w:rFonts w:ascii="Arial" w:hAnsi="Arial" w:cs="Arial"/>
                <w:i/>
              </w:rPr>
            </w:pPr>
            <w:r w:rsidRPr="002E7CC9">
              <w:rPr>
                <w:rFonts w:ascii="Arial" w:hAnsi="Arial" w:cs="Arial"/>
                <w:i/>
              </w:rPr>
              <w:t>Institutions will be advised as soon as the guidance is available.</w:t>
            </w:r>
          </w:p>
          <w:p w:rsidR="00DD53D9" w:rsidRPr="0098023C" w:rsidRDefault="00DD53D9" w:rsidP="002E7CC9">
            <w:pPr>
              <w:spacing w:line="280" w:lineRule="exact"/>
              <w:rPr>
                <w:rFonts w:ascii="Arial" w:hAnsi="Arial" w:cs="Arial"/>
              </w:rPr>
            </w:pPr>
          </w:p>
        </w:tc>
        <w:tc>
          <w:tcPr>
            <w:tcW w:w="2096" w:type="pct"/>
          </w:tcPr>
          <w:p w:rsidR="00DD53D9" w:rsidRPr="008B7A8D" w:rsidRDefault="007F11DB" w:rsidP="003401FA">
            <w:pPr>
              <w:spacing w:line="280" w:lineRule="exact"/>
              <w:rPr>
                <w:rFonts w:ascii="Arial" w:hAnsi="Arial" w:cs="Arial"/>
              </w:rPr>
            </w:pPr>
            <w:r>
              <w:rPr>
                <w:rFonts w:ascii="Arial" w:hAnsi="Arial" w:cs="Arial"/>
              </w:rPr>
              <w:t>See Section 1.1.  These</w:t>
            </w:r>
            <w:r w:rsidR="0060020E">
              <w:rPr>
                <w:rFonts w:ascii="Arial" w:hAnsi="Arial" w:cs="Arial"/>
              </w:rPr>
              <w:t xml:space="preserve"> privacy notice</w:t>
            </w:r>
            <w:r>
              <w:rPr>
                <w:rFonts w:ascii="Arial" w:hAnsi="Arial" w:cs="Arial"/>
              </w:rPr>
              <w:t xml:space="preserve"> obligations apply equally in relation to </w:t>
            </w:r>
            <w:r w:rsidR="00DD53D9">
              <w:rPr>
                <w:rFonts w:ascii="Arial" w:hAnsi="Arial" w:cs="Arial"/>
              </w:rPr>
              <w:t>website users</w:t>
            </w:r>
            <w:r w:rsidR="00DD53D9" w:rsidRPr="00FE2280">
              <w:rPr>
                <w:rStyle w:val="Hyperlink"/>
                <w:rFonts w:ascii="Arial" w:hAnsi="Arial" w:cs="Arial"/>
                <w:color w:val="auto"/>
                <w:u w:val="none"/>
              </w:rPr>
              <w:t>.</w:t>
            </w:r>
            <w:r w:rsidR="00946845">
              <w:rPr>
                <w:rStyle w:val="Hyperlink"/>
                <w:rFonts w:ascii="Arial" w:hAnsi="Arial" w:cs="Arial"/>
                <w:color w:val="auto"/>
                <w:u w:val="none"/>
              </w:rPr>
              <w:t xml:space="preserve">  Following the </w:t>
            </w:r>
            <w:r w:rsidR="00946845">
              <w:rPr>
                <w:rFonts w:ascii="Arial" w:hAnsi="Arial" w:cs="Arial"/>
              </w:rPr>
              <w:t>guidance will ensure that all of the necessary topics are covered.</w:t>
            </w:r>
          </w:p>
        </w:tc>
        <w:tc>
          <w:tcPr>
            <w:tcW w:w="585" w:type="pct"/>
          </w:tcPr>
          <w:p w:rsidR="00DD53D9" w:rsidRPr="008B7A8D" w:rsidRDefault="00DD53D9" w:rsidP="00E275DB">
            <w:pPr>
              <w:spacing w:line="280" w:lineRule="exact"/>
              <w:rPr>
                <w:rFonts w:ascii="Arial" w:hAnsi="Arial" w:cs="Arial"/>
              </w:rPr>
            </w:pPr>
            <w:r>
              <w:rPr>
                <w:rFonts w:ascii="Arial" w:hAnsi="Arial" w:cs="Arial"/>
              </w:rPr>
              <w:t>31 Mar 2018</w:t>
            </w:r>
          </w:p>
        </w:tc>
      </w:tr>
      <w:tr w:rsidR="00DD53D9" w:rsidRPr="008B7A8D" w:rsidTr="00373948">
        <w:tc>
          <w:tcPr>
            <w:tcW w:w="237" w:type="pct"/>
          </w:tcPr>
          <w:p w:rsidR="00DD53D9" w:rsidRPr="008B7A8D" w:rsidRDefault="007F11DB" w:rsidP="00C11D6B">
            <w:pPr>
              <w:spacing w:line="280" w:lineRule="exact"/>
              <w:rPr>
                <w:rFonts w:ascii="Arial" w:hAnsi="Arial" w:cs="Arial"/>
              </w:rPr>
            </w:pPr>
            <w:r>
              <w:rPr>
                <w:rFonts w:ascii="Arial" w:hAnsi="Arial" w:cs="Arial"/>
              </w:rPr>
              <w:t>7.3</w:t>
            </w:r>
          </w:p>
        </w:tc>
        <w:tc>
          <w:tcPr>
            <w:tcW w:w="2082" w:type="pct"/>
          </w:tcPr>
          <w:p w:rsidR="007F11DB" w:rsidRDefault="00D300E9" w:rsidP="00C11D6B">
            <w:pPr>
              <w:spacing w:line="280" w:lineRule="exact"/>
              <w:rPr>
                <w:rFonts w:ascii="Arial" w:hAnsi="Arial" w:cs="Arial"/>
              </w:rPr>
            </w:pPr>
            <w:r>
              <w:rPr>
                <w:rFonts w:ascii="Arial" w:hAnsi="Arial" w:cs="Arial"/>
              </w:rPr>
              <w:t>Be ready, w</w:t>
            </w:r>
            <w:r w:rsidR="007F11DB">
              <w:rPr>
                <w:rFonts w:ascii="Arial" w:hAnsi="Arial" w:cs="Arial"/>
              </w:rPr>
              <w:t>hen prompted</w:t>
            </w:r>
            <w:r>
              <w:rPr>
                <w:rFonts w:ascii="Arial" w:hAnsi="Arial" w:cs="Arial"/>
              </w:rPr>
              <w:t>, to:</w:t>
            </w:r>
          </w:p>
          <w:p w:rsidR="007F11DB" w:rsidRDefault="007F11DB" w:rsidP="00C11D6B">
            <w:pPr>
              <w:spacing w:line="280" w:lineRule="exact"/>
              <w:rPr>
                <w:rFonts w:ascii="Arial" w:hAnsi="Arial" w:cs="Arial"/>
              </w:rPr>
            </w:pPr>
          </w:p>
          <w:p w:rsidR="007F11DB" w:rsidRDefault="00DD53D9" w:rsidP="00C11D6B">
            <w:pPr>
              <w:spacing w:line="280" w:lineRule="exact"/>
              <w:rPr>
                <w:rFonts w:ascii="Arial" w:hAnsi="Arial" w:cs="Arial"/>
              </w:rPr>
            </w:pPr>
            <w:r>
              <w:rPr>
                <w:rFonts w:ascii="Arial" w:hAnsi="Arial" w:cs="Arial"/>
              </w:rPr>
              <w:lastRenderedPageBreak/>
              <w:t xml:space="preserve">(a) </w:t>
            </w:r>
            <w:r w:rsidR="007F11DB">
              <w:rPr>
                <w:rFonts w:ascii="Arial" w:hAnsi="Arial" w:cs="Arial"/>
              </w:rPr>
              <w:t xml:space="preserve">Enter </w:t>
            </w:r>
            <w:r w:rsidR="007F11DB" w:rsidRPr="007F11DB">
              <w:rPr>
                <w:rFonts w:ascii="Arial" w:hAnsi="Arial" w:cs="Arial"/>
              </w:rPr>
              <w:t>headline information a</w:t>
            </w:r>
            <w:r w:rsidR="0060020E">
              <w:rPr>
                <w:rFonts w:ascii="Arial" w:hAnsi="Arial" w:cs="Arial"/>
              </w:rPr>
              <w:t>bout your key databases/</w:t>
            </w:r>
            <w:r w:rsidR="00ED5DF7">
              <w:rPr>
                <w:rFonts w:ascii="Arial" w:hAnsi="Arial" w:cs="Arial"/>
              </w:rPr>
              <w:t>datasets</w:t>
            </w:r>
            <w:r w:rsidR="0060020E">
              <w:rPr>
                <w:rFonts w:ascii="Arial" w:hAnsi="Arial" w:cs="Arial"/>
              </w:rPr>
              <w:t>/paper filing systems</w:t>
            </w:r>
            <w:r w:rsidR="007F11DB">
              <w:rPr>
                <w:rFonts w:ascii="Arial" w:hAnsi="Arial" w:cs="Arial"/>
              </w:rPr>
              <w:t xml:space="preserve"> in</w:t>
            </w:r>
            <w:r w:rsidR="007F11DB" w:rsidRPr="007F11DB">
              <w:rPr>
                <w:rFonts w:ascii="Arial" w:hAnsi="Arial" w:cs="Arial"/>
              </w:rPr>
              <w:t xml:space="preserve">to the </w:t>
            </w:r>
            <w:r w:rsidR="00250849">
              <w:rPr>
                <w:rFonts w:ascii="Arial" w:hAnsi="Arial" w:cs="Arial"/>
              </w:rPr>
              <w:t>forthcoming</w:t>
            </w:r>
            <w:r w:rsidR="007F11DB" w:rsidRPr="007F11DB">
              <w:rPr>
                <w:rFonts w:ascii="Arial" w:hAnsi="Arial" w:cs="Arial"/>
              </w:rPr>
              <w:t xml:space="preserve"> University Information Asset Registe</w:t>
            </w:r>
            <w:r w:rsidR="007F11DB">
              <w:rPr>
                <w:rFonts w:ascii="Arial" w:hAnsi="Arial" w:cs="Arial"/>
              </w:rPr>
              <w:t>r (IAR).</w:t>
            </w:r>
          </w:p>
          <w:p w:rsidR="007F11DB" w:rsidRDefault="007F11DB" w:rsidP="00C11D6B">
            <w:pPr>
              <w:spacing w:line="280" w:lineRule="exact"/>
              <w:rPr>
                <w:rFonts w:ascii="Arial" w:hAnsi="Arial" w:cs="Arial"/>
              </w:rPr>
            </w:pPr>
          </w:p>
          <w:p w:rsidR="00DD53D9" w:rsidRDefault="00DD53D9" w:rsidP="00C11D6B">
            <w:pPr>
              <w:spacing w:line="280" w:lineRule="exact"/>
              <w:rPr>
                <w:rFonts w:ascii="Arial" w:hAnsi="Arial" w:cs="Arial"/>
              </w:rPr>
            </w:pPr>
            <w:r>
              <w:rPr>
                <w:rFonts w:ascii="Arial" w:hAnsi="Arial" w:cs="Arial"/>
              </w:rPr>
              <w:t>(b)</w:t>
            </w:r>
            <w:r w:rsidR="007F11DB">
              <w:rPr>
                <w:rFonts w:ascii="Arial" w:hAnsi="Arial" w:cs="Arial"/>
              </w:rPr>
              <w:t xml:space="preserve"> I</w:t>
            </w:r>
            <w:r>
              <w:rPr>
                <w:rFonts w:ascii="Arial" w:hAnsi="Arial" w:cs="Arial"/>
              </w:rPr>
              <w:t xml:space="preserve">mplement any remedial work concerning the handling and security of those </w:t>
            </w:r>
            <w:r w:rsidR="0060020E">
              <w:rPr>
                <w:rFonts w:ascii="Arial" w:hAnsi="Arial" w:cs="Arial"/>
              </w:rPr>
              <w:t xml:space="preserve">databases/systems/paper filing systems </w:t>
            </w:r>
            <w:r>
              <w:rPr>
                <w:rFonts w:ascii="Arial" w:hAnsi="Arial" w:cs="Arial"/>
              </w:rPr>
              <w:t>that is prompted by th</w:t>
            </w:r>
            <w:r w:rsidR="00250849">
              <w:rPr>
                <w:rFonts w:ascii="Arial" w:hAnsi="Arial" w:cs="Arial"/>
              </w:rPr>
              <w:t>is</w:t>
            </w:r>
            <w:r>
              <w:rPr>
                <w:rFonts w:ascii="Arial" w:hAnsi="Arial" w:cs="Arial"/>
              </w:rPr>
              <w:t xml:space="preserve"> process.</w:t>
            </w:r>
          </w:p>
          <w:p w:rsidR="00DD53D9" w:rsidRPr="000871F7" w:rsidRDefault="00DD53D9" w:rsidP="00FE2280">
            <w:pPr>
              <w:spacing w:line="280" w:lineRule="exact"/>
              <w:rPr>
                <w:rFonts w:ascii="Arial" w:hAnsi="Arial" w:cs="Arial"/>
              </w:rPr>
            </w:pPr>
          </w:p>
          <w:p w:rsidR="0060020E" w:rsidRDefault="00DD53D9" w:rsidP="00250849">
            <w:pPr>
              <w:spacing w:line="280" w:lineRule="exact"/>
              <w:rPr>
                <w:rFonts w:ascii="Arial" w:hAnsi="Arial" w:cs="Arial"/>
                <w:i/>
              </w:rPr>
            </w:pPr>
            <w:r>
              <w:rPr>
                <w:rFonts w:ascii="Arial" w:hAnsi="Arial" w:cs="Arial"/>
                <w:i/>
              </w:rPr>
              <w:t>Relevant staff</w:t>
            </w:r>
            <w:r w:rsidRPr="0060768F">
              <w:rPr>
                <w:rFonts w:ascii="Arial" w:hAnsi="Arial" w:cs="Arial"/>
                <w:i/>
              </w:rPr>
              <w:t xml:space="preserve"> should have been</w:t>
            </w:r>
            <w:r w:rsidR="00250849">
              <w:rPr>
                <w:rFonts w:ascii="Arial" w:hAnsi="Arial" w:cs="Arial"/>
                <w:i/>
              </w:rPr>
              <w:t xml:space="preserve"> </w:t>
            </w:r>
            <w:r>
              <w:rPr>
                <w:rFonts w:ascii="Arial" w:hAnsi="Arial" w:cs="Arial"/>
                <w:i/>
              </w:rPr>
              <w:t xml:space="preserve">contacted and/or interviewed </w:t>
            </w:r>
            <w:r w:rsidR="0060020E">
              <w:rPr>
                <w:rFonts w:ascii="Arial" w:hAnsi="Arial" w:cs="Arial"/>
                <w:i/>
              </w:rPr>
              <w:t xml:space="preserve">already </w:t>
            </w:r>
            <w:r>
              <w:rPr>
                <w:rFonts w:ascii="Arial" w:hAnsi="Arial" w:cs="Arial"/>
                <w:i/>
              </w:rPr>
              <w:t>by UIS in preparation for this</w:t>
            </w:r>
            <w:r w:rsidRPr="0060768F">
              <w:rPr>
                <w:rFonts w:ascii="Arial" w:hAnsi="Arial" w:cs="Arial"/>
                <w:i/>
              </w:rPr>
              <w:t>.</w:t>
            </w:r>
            <w:r>
              <w:rPr>
                <w:rFonts w:ascii="Arial" w:hAnsi="Arial" w:cs="Arial"/>
                <w:i/>
              </w:rPr>
              <w:t xml:space="preserve">  Institutions</w:t>
            </w:r>
            <w:r w:rsidRPr="0060768F">
              <w:rPr>
                <w:rFonts w:ascii="Arial" w:hAnsi="Arial" w:cs="Arial"/>
                <w:i/>
              </w:rPr>
              <w:t xml:space="preserve"> will be advised as soon as the </w:t>
            </w:r>
            <w:r>
              <w:rPr>
                <w:rFonts w:ascii="Arial" w:hAnsi="Arial" w:cs="Arial"/>
                <w:i/>
              </w:rPr>
              <w:t>IAR and associated documentation</w:t>
            </w:r>
            <w:r w:rsidR="001038DC">
              <w:rPr>
                <w:rFonts w:ascii="Arial" w:hAnsi="Arial" w:cs="Arial"/>
                <w:i/>
              </w:rPr>
              <w:t xml:space="preserve"> are</w:t>
            </w:r>
            <w:bookmarkStart w:id="0" w:name="_GoBack"/>
            <w:bookmarkEnd w:id="0"/>
            <w:r w:rsidRPr="0060768F">
              <w:rPr>
                <w:rFonts w:ascii="Arial" w:hAnsi="Arial" w:cs="Arial"/>
                <w:i/>
              </w:rPr>
              <w:t xml:space="preserve"> available.</w:t>
            </w:r>
          </w:p>
          <w:p w:rsidR="00DD53D9" w:rsidRPr="00C936D2" w:rsidRDefault="00DD53D9" w:rsidP="00250849">
            <w:pPr>
              <w:spacing w:line="280" w:lineRule="exact"/>
              <w:rPr>
                <w:rFonts w:ascii="Arial" w:hAnsi="Arial" w:cs="Arial"/>
                <w:i/>
              </w:rPr>
            </w:pPr>
          </w:p>
        </w:tc>
        <w:tc>
          <w:tcPr>
            <w:tcW w:w="2096" w:type="pct"/>
          </w:tcPr>
          <w:p w:rsidR="0060020E" w:rsidRDefault="00DD53D9" w:rsidP="00C11D6B">
            <w:pPr>
              <w:spacing w:line="280" w:lineRule="exact"/>
              <w:rPr>
                <w:rFonts w:ascii="Arial" w:hAnsi="Arial" w:cs="Arial"/>
              </w:rPr>
            </w:pPr>
            <w:r>
              <w:rPr>
                <w:rFonts w:ascii="Arial" w:hAnsi="Arial" w:cs="Arial"/>
              </w:rPr>
              <w:lastRenderedPageBreak/>
              <w:t xml:space="preserve">Under the GDPR the University needs to maintain records about the personal data we hold, how we use it, and how we keep it secure.  </w:t>
            </w:r>
            <w:r w:rsidRPr="00C11D6B">
              <w:rPr>
                <w:rFonts w:ascii="Arial" w:hAnsi="Arial" w:cs="Arial"/>
              </w:rPr>
              <w:t>The IAR is our way of fulfill</w:t>
            </w:r>
            <w:r>
              <w:rPr>
                <w:rFonts w:ascii="Arial" w:hAnsi="Arial" w:cs="Arial"/>
              </w:rPr>
              <w:t xml:space="preserve">ing this compliance requirement.  Entering information assets onto the register </w:t>
            </w:r>
            <w:r>
              <w:rPr>
                <w:rFonts w:ascii="Arial" w:hAnsi="Arial" w:cs="Arial"/>
              </w:rPr>
              <w:lastRenderedPageBreak/>
              <w:t>(and, where appropriate, answering any associated questionnaires in doing so)</w:t>
            </w:r>
            <w:r w:rsidRPr="00C11D6B">
              <w:rPr>
                <w:rFonts w:ascii="Arial" w:hAnsi="Arial" w:cs="Arial"/>
              </w:rPr>
              <w:t xml:space="preserve"> </w:t>
            </w:r>
            <w:r w:rsidR="006C27FC">
              <w:rPr>
                <w:rFonts w:ascii="Arial" w:hAnsi="Arial" w:cs="Arial"/>
              </w:rPr>
              <w:t>will</w:t>
            </w:r>
            <w:r w:rsidR="006C27FC" w:rsidRPr="00C11D6B">
              <w:rPr>
                <w:rFonts w:ascii="Arial" w:hAnsi="Arial" w:cs="Arial"/>
              </w:rPr>
              <w:t xml:space="preserve"> </w:t>
            </w:r>
            <w:r>
              <w:rPr>
                <w:rFonts w:ascii="Arial" w:hAnsi="Arial" w:cs="Arial"/>
              </w:rPr>
              <w:t>also allow</w:t>
            </w:r>
            <w:r w:rsidRPr="00C11D6B">
              <w:rPr>
                <w:rFonts w:ascii="Arial" w:hAnsi="Arial" w:cs="Arial"/>
              </w:rPr>
              <w:t xml:space="preserve"> Institutions to identify any information assets that have </w:t>
            </w:r>
            <w:r>
              <w:rPr>
                <w:rFonts w:ascii="Arial" w:hAnsi="Arial" w:cs="Arial"/>
              </w:rPr>
              <w:t>insufficient</w:t>
            </w:r>
            <w:r w:rsidRPr="00C11D6B">
              <w:rPr>
                <w:rFonts w:ascii="Arial" w:hAnsi="Arial" w:cs="Arial"/>
              </w:rPr>
              <w:t xml:space="preserve"> security</w:t>
            </w:r>
            <w:r>
              <w:rPr>
                <w:rFonts w:ascii="Arial" w:hAnsi="Arial" w:cs="Arial"/>
              </w:rPr>
              <w:t xml:space="preserve"> depending on their risk profile</w:t>
            </w:r>
            <w:r w:rsidRPr="00C11D6B">
              <w:rPr>
                <w:rFonts w:ascii="Arial" w:hAnsi="Arial" w:cs="Arial"/>
              </w:rPr>
              <w:t xml:space="preserve"> (</w:t>
            </w:r>
            <w:r>
              <w:rPr>
                <w:rFonts w:ascii="Arial" w:hAnsi="Arial" w:cs="Arial"/>
              </w:rPr>
              <w:t xml:space="preserve">e.g. inappropriate access levels, lack of encryption </w:t>
            </w:r>
            <w:r w:rsidR="0060020E">
              <w:rPr>
                <w:rFonts w:ascii="Arial" w:hAnsi="Arial" w:cs="Arial"/>
              </w:rPr>
              <w:t xml:space="preserve">of </w:t>
            </w:r>
            <w:r>
              <w:rPr>
                <w:rFonts w:ascii="Arial" w:hAnsi="Arial" w:cs="Arial"/>
              </w:rPr>
              <w:t xml:space="preserve">sensitive </w:t>
            </w:r>
            <w:r w:rsidR="0060020E">
              <w:rPr>
                <w:rFonts w:ascii="Arial" w:hAnsi="Arial" w:cs="Arial"/>
              </w:rPr>
              <w:t>information</w:t>
            </w:r>
            <w:r>
              <w:rPr>
                <w:rFonts w:ascii="Arial" w:hAnsi="Arial" w:cs="Arial"/>
              </w:rPr>
              <w:t xml:space="preserve"> or an inadequate backup routine) and which might require simple remedial actions.  The IAR </w:t>
            </w:r>
            <w:r w:rsidR="0060020E">
              <w:rPr>
                <w:rFonts w:ascii="Arial" w:hAnsi="Arial" w:cs="Arial"/>
              </w:rPr>
              <w:t xml:space="preserve">will </w:t>
            </w:r>
            <w:r>
              <w:rPr>
                <w:rFonts w:ascii="Arial" w:hAnsi="Arial" w:cs="Arial"/>
              </w:rPr>
              <w:t xml:space="preserve">also </w:t>
            </w:r>
            <w:r w:rsidR="0060020E">
              <w:rPr>
                <w:rFonts w:ascii="Arial" w:hAnsi="Arial" w:cs="Arial"/>
              </w:rPr>
              <w:t xml:space="preserve">provide </w:t>
            </w:r>
            <w:r>
              <w:rPr>
                <w:rFonts w:ascii="Arial" w:hAnsi="Arial" w:cs="Arial"/>
              </w:rPr>
              <w:t>an overview of how different information assets are managed to assist with other aspects of GDPR compliance</w:t>
            </w:r>
            <w:r w:rsidR="0060020E">
              <w:rPr>
                <w:rFonts w:ascii="Arial" w:hAnsi="Arial" w:cs="Arial"/>
              </w:rPr>
              <w:t>.</w:t>
            </w:r>
          </w:p>
          <w:p w:rsidR="00DD53D9" w:rsidRPr="008B7A8D" w:rsidRDefault="00DD53D9" w:rsidP="00C11D6B">
            <w:pPr>
              <w:spacing w:line="280" w:lineRule="exact"/>
              <w:rPr>
                <w:rFonts w:ascii="Arial" w:hAnsi="Arial" w:cs="Arial"/>
              </w:rPr>
            </w:pPr>
          </w:p>
        </w:tc>
        <w:tc>
          <w:tcPr>
            <w:tcW w:w="585" w:type="pct"/>
          </w:tcPr>
          <w:p w:rsidR="00DD53D9" w:rsidRPr="008B7A8D" w:rsidRDefault="00DD53D9" w:rsidP="00C11D6B">
            <w:pPr>
              <w:spacing w:line="280" w:lineRule="exact"/>
              <w:rPr>
                <w:rFonts w:ascii="Arial" w:hAnsi="Arial" w:cs="Arial"/>
              </w:rPr>
            </w:pPr>
            <w:r>
              <w:rPr>
                <w:rFonts w:ascii="Arial" w:hAnsi="Arial" w:cs="Arial"/>
              </w:rPr>
              <w:lastRenderedPageBreak/>
              <w:t>30 Apr 2018</w:t>
            </w:r>
          </w:p>
        </w:tc>
      </w:tr>
      <w:tr w:rsidR="00DD53D9" w:rsidRPr="008B7A8D" w:rsidTr="00373948">
        <w:tc>
          <w:tcPr>
            <w:tcW w:w="237" w:type="pct"/>
          </w:tcPr>
          <w:p w:rsidR="00DD53D9" w:rsidRDefault="00D300E9" w:rsidP="00C11D6B">
            <w:pPr>
              <w:spacing w:line="280" w:lineRule="exact"/>
              <w:rPr>
                <w:rFonts w:ascii="Arial" w:hAnsi="Arial" w:cs="Arial"/>
              </w:rPr>
            </w:pPr>
            <w:r>
              <w:rPr>
                <w:rFonts w:ascii="Arial" w:hAnsi="Arial" w:cs="Arial"/>
              </w:rPr>
              <w:t>7</w:t>
            </w:r>
            <w:r w:rsidR="00DD53D9">
              <w:rPr>
                <w:rFonts w:ascii="Arial" w:hAnsi="Arial" w:cs="Arial"/>
              </w:rPr>
              <w:t>.</w:t>
            </w:r>
            <w:r>
              <w:rPr>
                <w:rFonts w:ascii="Arial" w:hAnsi="Arial" w:cs="Arial"/>
              </w:rPr>
              <w:t>4</w:t>
            </w:r>
          </w:p>
        </w:tc>
        <w:tc>
          <w:tcPr>
            <w:tcW w:w="2082" w:type="pct"/>
          </w:tcPr>
          <w:p w:rsidR="00DD53D9" w:rsidRDefault="00DD53D9" w:rsidP="00F63028">
            <w:pPr>
              <w:spacing w:line="280" w:lineRule="exact"/>
              <w:rPr>
                <w:rFonts w:ascii="Arial" w:hAnsi="Arial" w:cs="Arial"/>
              </w:rPr>
            </w:pPr>
            <w:r w:rsidRPr="00305904">
              <w:rPr>
                <w:rFonts w:ascii="Arial" w:hAnsi="Arial" w:cs="Arial"/>
              </w:rPr>
              <w:t xml:space="preserve">Ensure that </w:t>
            </w:r>
            <w:r w:rsidR="00D23C88">
              <w:rPr>
                <w:rFonts w:ascii="Arial" w:hAnsi="Arial" w:cs="Arial"/>
              </w:rPr>
              <w:t xml:space="preserve">your </w:t>
            </w:r>
            <w:r w:rsidRPr="00305904">
              <w:rPr>
                <w:rFonts w:ascii="Arial" w:hAnsi="Arial" w:cs="Arial"/>
              </w:rPr>
              <w:t xml:space="preserve">staff </w:t>
            </w:r>
            <w:r w:rsidR="00D300E9">
              <w:rPr>
                <w:rFonts w:ascii="Arial" w:hAnsi="Arial" w:cs="Arial"/>
              </w:rPr>
              <w:t xml:space="preserve">understand </w:t>
            </w:r>
            <w:r>
              <w:rPr>
                <w:rFonts w:ascii="Arial" w:hAnsi="Arial" w:cs="Arial"/>
              </w:rPr>
              <w:t>information security</w:t>
            </w:r>
            <w:r w:rsidR="00DC7741">
              <w:rPr>
                <w:rFonts w:ascii="Arial" w:hAnsi="Arial" w:cs="Arial"/>
              </w:rPr>
              <w:t xml:space="preserve"> requirements</w:t>
            </w:r>
            <w:r w:rsidR="0060020E">
              <w:rPr>
                <w:rFonts w:ascii="Arial" w:hAnsi="Arial" w:cs="Arial"/>
              </w:rPr>
              <w:t xml:space="preserve"> – including </w:t>
            </w:r>
            <w:r>
              <w:rPr>
                <w:rFonts w:ascii="Arial" w:hAnsi="Arial" w:cs="Arial"/>
              </w:rPr>
              <w:t>security incident (including personal data breach) reporting procedures</w:t>
            </w:r>
            <w:r w:rsidR="0060020E">
              <w:rPr>
                <w:rFonts w:ascii="Arial" w:hAnsi="Arial" w:cs="Arial"/>
              </w:rPr>
              <w:t xml:space="preserve"> – </w:t>
            </w:r>
            <w:r>
              <w:rPr>
                <w:rFonts w:ascii="Arial" w:hAnsi="Arial" w:cs="Arial"/>
              </w:rPr>
              <w:t xml:space="preserve">by </w:t>
            </w:r>
            <w:r w:rsidR="00DC7741">
              <w:rPr>
                <w:rFonts w:ascii="Arial" w:hAnsi="Arial" w:cs="Arial"/>
              </w:rPr>
              <w:t xml:space="preserve">making them aware of the resources </w:t>
            </w:r>
            <w:r w:rsidR="0060020E">
              <w:rPr>
                <w:rFonts w:ascii="Arial" w:hAnsi="Arial" w:cs="Arial"/>
              </w:rPr>
              <w:t xml:space="preserve">and training modules </w:t>
            </w:r>
            <w:r w:rsidR="00DC7741">
              <w:rPr>
                <w:rFonts w:ascii="Arial" w:hAnsi="Arial" w:cs="Arial"/>
              </w:rPr>
              <w:t>at</w:t>
            </w:r>
            <w:r w:rsidRPr="00F63028">
              <w:rPr>
                <w:rFonts w:ascii="Arial" w:hAnsi="Arial" w:cs="Arial"/>
              </w:rPr>
              <w:t xml:space="preserve"> </w:t>
            </w:r>
            <w:hyperlink r:id="rId30" w:history="1">
              <w:r w:rsidRPr="00F63028">
                <w:rPr>
                  <w:rStyle w:val="Hyperlink"/>
                  <w:rFonts w:ascii="Arial" w:hAnsi="Arial" w:cs="Arial"/>
                </w:rPr>
                <w:t>https://www.uis.cam.ac.uk/cybersecurity</w:t>
              </w:r>
            </w:hyperlink>
            <w:r>
              <w:rPr>
                <w:rFonts w:ascii="Arial" w:hAnsi="Arial" w:cs="Arial"/>
              </w:rPr>
              <w:t>.</w:t>
            </w:r>
          </w:p>
          <w:p w:rsidR="00DD53D9" w:rsidRDefault="00DD53D9" w:rsidP="00F63028">
            <w:pPr>
              <w:spacing w:line="280" w:lineRule="exact"/>
              <w:rPr>
                <w:rFonts w:ascii="Arial" w:hAnsi="Arial" w:cs="Arial"/>
              </w:rPr>
            </w:pPr>
          </w:p>
          <w:p w:rsidR="00DD53D9" w:rsidRPr="00F63028" w:rsidRDefault="00DD53D9" w:rsidP="003401FA">
            <w:pPr>
              <w:spacing w:line="280" w:lineRule="exact"/>
              <w:rPr>
                <w:rFonts w:ascii="Arial" w:hAnsi="Arial" w:cs="Arial"/>
              </w:rPr>
            </w:pPr>
            <w:r>
              <w:rPr>
                <w:rFonts w:ascii="Arial" w:hAnsi="Arial" w:cs="Arial"/>
                <w:i/>
              </w:rPr>
              <w:t>Relevant staff</w:t>
            </w:r>
            <w:r w:rsidRPr="0060768F">
              <w:rPr>
                <w:rFonts w:ascii="Arial" w:hAnsi="Arial" w:cs="Arial"/>
                <w:i/>
              </w:rPr>
              <w:t xml:space="preserve"> already should have been</w:t>
            </w:r>
            <w:r>
              <w:rPr>
                <w:rFonts w:ascii="Arial" w:hAnsi="Arial" w:cs="Arial"/>
                <w:i/>
              </w:rPr>
              <w:t xml:space="preserve"> </w:t>
            </w:r>
            <w:r w:rsidR="00250849">
              <w:rPr>
                <w:rFonts w:ascii="Arial" w:hAnsi="Arial" w:cs="Arial"/>
                <w:i/>
              </w:rPr>
              <w:t>contacted</w:t>
            </w:r>
            <w:r w:rsidR="0060020E">
              <w:rPr>
                <w:rFonts w:ascii="Arial" w:hAnsi="Arial" w:cs="Arial"/>
                <w:i/>
              </w:rPr>
              <w:t xml:space="preserve"> already</w:t>
            </w:r>
            <w:r w:rsidR="006C27FC">
              <w:rPr>
                <w:rFonts w:ascii="Arial" w:hAnsi="Arial" w:cs="Arial"/>
                <w:i/>
              </w:rPr>
              <w:t xml:space="preserve"> </w:t>
            </w:r>
            <w:r>
              <w:rPr>
                <w:rFonts w:ascii="Arial" w:hAnsi="Arial" w:cs="Arial"/>
                <w:i/>
              </w:rPr>
              <w:t>by UIS about this</w:t>
            </w:r>
            <w:r w:rsidR="006C27FC">
              <w:rPr>
                <w:rFonts w:ascii="Arial" w:hAnsi="Arial" w:cs="Arial"/>
                <w:i/>
              </w:rPr>
              <w:t>.</w:t>
            </w:r>
          </w:p>
        </w:tc>
        <w:tc>
          <w:tcPr>
            <w:tcW w:w="2096" w:type="pct"/>
          </w:tcPr>
          <w:p w:rsidR="00DD53D9" w:rsidRDefault="00DD53D9" w:rsidP="00C11D6B">
            <w:pPr>
              <w:spacing w:line="280" w:lineRule="exact"/>
              <w:rPr>
                <w:rFonts w:ascii="Arial" w:hAnsi="Arial" w:cs="Arial"/>
              </w:rPr>
            </w:pPr>
            <w:r>
              <w:rPr>
                <w:rFonts w:ascii="Arial" w:hAnsi="Arial" w:cs="Arial"/>
              </w:rPr>
              <w:t xml:space="preserve">Under the GDPR the organisational requirement to manage personal data securely, so as to ensure its confidentiality, integrity and availability, is set out more prescriptively than under the DPA but in essence the GDPR reflects </w:t>
            </w:r>
            <w:r w:rsidR="0060020E">
              <w:rPr>
                <w:rFonts w:ascii="Arial" w:hAnsi="Arial" w:cs="Arial"/>
              </w:rPr>
              <w:t>common</w:t>
            </w:r>
            <w:r w:rsidR="006C27FC">
              <w:rPr>
                <w:rFonts w:ascii="Arial" w:hAnsi="Arial" w:cs="Arial"/>
              </w:rPr>
              <w:t xml:space="preserve"> </w:t>
            </w:r>
            <w:r>
              <w:rPr>
                <w:rFonts w:ascii="Arial" w:hAnsi="Arial" w:cs="Arial"/>
              </w:rPr>
              <w:t xml:space="preserve">standards of information security practice.  Where changes are required they can usually be implemented at a technical level, but </w:t>
            </w:r>
            <w:r w:rsidR="0060020E">
              <w:rPr>
                <w:rFonts w:ascii="Arial" w:hAnsi="Arial" w:cs="Arial"/>
              </w:rPr>
              <w:t xml:space="preserve">some </w:t>
            </w:r>
            <w:r>
              <w:rPr>
                <w:rFonts w:ascii="Arial" w:hAnsi="Arial" w:cs="Arial"/>
              </w:rPr>
              <w:t xml:space="preserve">involve awareness-raising to prevent human error leading to a security incident that results in a personal data breach.  </w:t>
            </w:r>
            <w:r w:rsidR="0060020E">
              <w:rPr>
                <w:rFonts w:ascii="Arial" w:hAnsi="Arial" w:cs="Arial"/>
              </w:rPr>
              <w:t>U</w:t>
            </w:r>
            <w:r>
              <w:rPr>
                <w:rFonts w:ascii="Arial" w:hAnsi="Arial" w:cs="Arial"/>
              </w:rPr>
              <w:t>nder the GDPR certain types of personal data breach have to be reported to the</w:t>
            </w:r>
            <w:r w:rsidR="0060020E">
              <w:rPr>
                <w:rFonts w:ascii="Arial" w:hAnsi="Arial" w:cs="Arial"/>
              </w:rPr>
              <w:t xml:space="preserve"> regulator (the</w:t>
            </w:r>
            <w:r>
              <w:rPr>
                <w:rFonts w:ascii="Arial" w:hAnsi="Arial" w:cs="Arial"/>
              </w:rPr>
              <w:t xml:space="preserve"> ICO</w:t>
            </w:r>
            <w:r w:rsidR="0060020E">
              <w:rPr>
                <w:rFonts w:ascii="Arial" w:hAnsi="Arial" w:cs="Arial"/>
              </w:rPr>
              <w:t xml:space="preserve"> – see Annex 1)</w:t>
            </w:r>
            <w:r>
              <w:rPr>
                <w:rFonts w:ascii="Arial" w:hAnsi="Arial" w:cs="Arial"/>
              </w:rPr>
              <w:t xml:space="preserve"> within 72 hours of discovery, and so staff </w:t>
            </w:r>
            <w:r w:rsidR="0060020E">
              <w:rPr>
                <w:rFonts w:ascii="Arial" w:hAnsi="Arial" w:cs="Arial"/>
              </w:rPr>
              <w:t xml:space="preserve">need to </w:t>
            </w:r>
            <w:r>
              <w:rPr>
                <w:rFonts w:ascii="Arial" w:hAnsi="Arial" w:cs="Arial"/>
              </w:rPr>
              <w:t>know the right procedures to report and escalate breaches for investigation, containment and (where necessary) onward reporting.</w:t>
            </w:r>
          </w:p>
          <w:p w:rsidR="00DD53D9" w:rsidRDefault="00DD53D9" w:rsidP="00C11D6B">
            <w:pPr>
              <w:spacing w:line="280" w:lineRule="exact"/>
              <w:rPr>
                <w:rFonts w:ascii="Arial" w:hAnsi="Arial" w:cs="Arial"/>
              </w:rPr>
            </w:pPr>
          </w:p>
        </w:tc>
        <w:tc>
          <w:tcPr>
            <w:tcW w:w="585" w:type="pct"/>
          </w:tcPr>
          <w:p w:rsidR="00DD53D9" w:rsidRDefault="00DD53D9" w:rsidP="00C11D6B">
            <w:pPr>
              <w:spacing w:line="280" w:lineRule="exact"/>
              <w:rPr>
                <w:rFonts w:ascii="Arial" w:hAnsi="Arial" w:cs="Arial"/>
              </w:rPr>
            </w:pPr>
            <w:r>
              <w:rPr>
                <w:rFonts w:ascii="Arial" w:hAnsi="Arial" w:cs="Arial"/>
              </w:rPr>
              <w:t>28 Feb 2018</w:t>
            </w:r>
          </w:p>
        </w:tc>
      </w:tr>
      <w:tr w:rsidR="00DD53D9" w:rsidRPr="008B7A8D" w:rsidTr="00373948">
        <w:tc>
          <w:tcPr>
            <w:tcW w:w="237" w:type="pct"/>
          </w:tcPr>
          <w:p w:rsidR="00DD53D9" w:rsidRDefault="00DC7741" w:rsidP="00C11D6B">
            <w:pPr>
              <w:spacing w:line="280" w:lineRule="exact"/>
              <w:rPr>
                <w:rFonts w:ascii="Arial" w:hAnsi="Arial" w:cs="Arial"/>
              </w:rPr>
            </w:pPr>
            <w:r>
              <w:rPr>
                <w:rFonts w:ascii="Arial" w:hAnsi="Arial" w:cs="Arial"/>
              </w:rPr>
              <w:t>7.5</w:t>
            </w:r>
          </w:p>
        </w:tc>
        <w:tc>
          <w:tcPr>
            <w:tcW w:w="2082" w:type="pct"/>
          </w:tcPr>
          <w:p w:rsidR="00DD53D9" w:rsidRDefault="00DC7741" w:rsidP="0028562B">
            <w:pPr>
              <w:spacing w:line="280" w:lineRule="exact"/>
              <w:rPr>
                <w:rFonts w:ascii="Arial" w:hAnsi="Arial" w:cs="Arial"/>
              </w:rPr>
            </w:pPr>
            <w:r>
              <w:rPr>
                <w:rFonts w:ascii="Arial" w:hAnsi="Arial" w:cs="Arial"/>
              </w:rPr>
              <w:t>Ensure</w:t>
            </w:r>
            <w:r w:rsidR="00DD53D9">
              <w:rPr>
                <w:rFonts w:ascii="Arial" w:hAnsi="Arial" w:cs="Arial"/>
              </w:rPr>
              <w:t xml:space="preserve"> that </w:t>
            </w:r>
            <w:r w:rsidR="004C073E">
              <w:rPr>
                <w:rFonts w:ascii="Arial" w:hAnsi="Arial" w:cs="Arial"/>
              </w:rPr>
              <w:t xml:space="preserve">your </w:t>
            </w:r>
            <w:r w:rsidR="00DD53D9">
              <w:rPr>
                <w:rFonts w:ascii="Arial" w:hAnsi="Arial" w:cs="Arial"/>
              </w:rPr>
              <w:t>staff who design</w:t>
            </w:r>
            <w:r>
              <w:rPr>
                <w:rFonts w:ascii="Arial" w:hAnsi="Arial" w:cs="Arial"/>
              </w:rPr>
              <w:t xml:space="preserve">, </w:t>
            </w:r>
            <w:r w:rsidR="00DD53D9">
              <w:rPr>
                <w:rFonts w:ascii="Arial" w:hAnsi="Arial" w:cs="Arial"/>
              </w:rPr>
              <w:t>build</w:t>
            </w:r>
            <w:r>
              <w:rPr>
                <w:rFonts w:ascii="Arial" w:hAnsi="Arial" w:cs="Arial"/>
              </w:rPr>
              <w:t xml:space="preserve"> or procure</w:t>
            </w:r>
            <w:r w:rsidR="00DD53D9">
              <w:rPr>
                <w:rFonts w:ascii="Arial" w:hAnsi="Arial" w:cs="Arial"/>
              </w:rPr>
              <w:t xml:space="preserve"> new IT systems are aware of the need to </w:t>
            </w:r>
            <w:r w:rsidR="004C073E">
              <w:rPr>
                <w:rFonts w:ascii="Arial" w:hAnsi="Arial" w:cs="Arial"/>
              </w:rPr>
              <w:t xml:space="preserve">include </w:t>
            </w:r>
            <w:r w:rsidR="00DD53D9">
              <w:rPr>
                <w:rFonts w:ascii="Arial" w:hAnsi="Arial" w:cs="Arial"/>
              </w:rPr>
              <w:t xml:space="preserve">data protection considerations at an early stage of the planning process, by following the forthcoming guidance </w:t>
            </w:r>
            <w:r w:rsidR="006C27FC">
              <w:rPr>
                <w:rFonts w:ascii="Arial" w:hAnsi="Arial" w:cs="Arial"/>
              </w:rPr>
              <w:t>to be published</w:t>
            </w:r>
            <w:r w:rsidR="00DD53D9">
              <w:rPr>
                <w:rFonts w:ascii="Arial" w:hAnsi="Arial" w:cs="Arial"/>
              </w:rPr>
              <w:t xml:space="preserve"> at </w:t>
            </w:r>
            <w:hyperlink r:id="rId31" w:history="1">
              <w:r w:rsidR="00DD53D9" w:rsidRPr="003F120D">
                <w:rPr>
                  <w:rStyle w:val="Hyperlink"/>
                  <w:rFonts w:ascii="Arial" w:hAnsi="Arial" w:cs="Arial"/>
                </w:rPr>
                <w:t>https://www.information-compliance.admin.cam.ac.uk/data-protection/guidance</w:t>
              </w:r>
            </w:hyperlink>
            <w:r w:rsidR="00DD53D9">
              <w:rPr>
                <w:rFonts w:ascii="Arial" w:hAnsi="Arial" w:cs="Arial"/>
              </w:rPr>
              <w:t>.</w:t>
            </w:r>
          </w:p>
          <w:p w:rsidR="00DD53D9" w:rsidRDefault="00DD53D9" w:rsidP="0028562B">
            <w:pPr>
              <w:spacing w:line="280" w:lineRule="exact"/>
              <w:rPr>
                <w:rFonts w:ascii="Arial" w:hAnsi="Arial" w:cs="Arial"/>
              </w:rPr>
            </w:pPr>
          </w:p>
          <w:p w:rsidR="00DD53D9" w:rsidRPr="0028562B" w:rsidRDefault="00DD53D9" w:rsidP="0028562B">
            <w:pPr>
              <w:spacing w:line="280" w:lineRule="exact"/>
              <w:rPr>
                <w:rFonts w:ascii="Arial" w:hAnsi="Arial" w:cs="Arial"/>
                <w:i/>
              </w:rPr>
            </w:pPr>
            <w:r>
              <w:rPr>
                <w:rFonts w:ascii="Arial" w:hAnsi="Arial" w:cs="Arial"/>
                <w:i/>
              </w:rPr>
              <w:lastRenderedPageBreak/>
              <w:t>Institutions</w:t>
            </w:r>
            <w:r w:rsidRPr="0060768F">
              <w:rPr>
                <w:rFonts w:ascii="Arial" w:hAnsi="Arial" w:cs="Arial"/>
                <w:i/>
              </w:rPr>
              <w:t xml:space="preserve"> will be advised as soon as the </w:t>
            </w:r>
            <w:r>
              <w:rPr>
                <w:rFonts w:ascii="Arial" w:hAnsi="Arial" w:cs="Arial"/>
                <w:i/>
              </w:rPr>
              <w:t>guidance</w:t>
            </w:r>
            <w:r w:rsidRPr="0060768F">
              <w:rPr>
                <w:rFonts w:ascii="Arial" w:hAnsi="Arial" w:cs="Arial"/>
                <w:i/>
              </w:rPr>
              <w:t xml:space="preserve"> is </w:t>
            </w:r>
            <w:r>
              <w:rPr>
                <w:rFonts w:ascii="Arial" w:hAnsi="Arial" w:cs="Arial"/>
                <w:i/>
              </w:rPr>
              <w:t>available.</w:t>
            </w:r>
          </w:p>
        </w:tc>
        <w:tc>
          <w:tcPr>
            <w:tcW w:w="2096" w:type="pct"/>
          </w:tcPr>
          <w:p w:rsidR="00DD53D9" w:rsidRDefault="00DD53D9" w:rsidP="0028562B">
            <w:pPr>
              <w:spacing w:line="280" w:lineRule="exact"/>
              <w:rPr>
                <w:rFonts w:ascii="Arial" w:hAnsi="Arial" w:cs="Arial"/>
              </w:rPr>
            </w:pPr>
            <w:r>
              <w:rPr>
                <w:rFonts w:ascii="Arial" w:hAnsi="Arial" w:cs="Arial"/>
              </w:rPr>
              <w:lastRenderedPageBreak/>
              <w:t xml:space="preserve">Under the GDPR there is a requirement to embed data protection considerations ‘by design’ when commencing work on a new system or project, and in certain circumstances a Data Protection Impact Assessment (i.e. a documented assessment of how the work can be conducted so as to minimise </w:t>
            </w:r>
            <w:r w:rsidR="006C27FC">
              <w:rPr>
                <w:rFonts w:ascii="Arial" w:hAnsi="Arial" w:cs="Arial"/>
              </w:rPr>
              <w:t>the privacy</w:t>
            </w:r>
            <w:r>
              <w:rPr>
                <w:rFonts w:ascii="Arial" w:hAnsi="Arial" w:cs="Arial"/>
              </w:rPr>
              <w:t xml:space="preserve"> risk to the individuals) might be required.  This requirement </w:t>
            </w:r>
            <w:r w:rsidR="006C27FC">
              <w:rPr>
                <w:rFonts w:ascii="Arial" w:hAnsi="Arial" w:cs="Arial"/>
              </w:rPr>
              <w:t xml:space="preserve">is </w:t>
            </w:r>
            <w:r>
              <w:rPr>
                <w:rFonts w:ascii="Arial" w:hAnsi="Arial" w:cs="Arial"/>
              </w:rPr>
              <w:t>be</w:t>
            </w:r>
            <w:r w:rsidR="006C27FC">
              <w:rPr>
                <w:rFonts w:ascii="Arial" w:hAnsi="Arial" w:cs="Arial"/>
              </w:rPr>
              <w:t xml:space="preserve">ing </w:t>
            </w:r>
            <w:r w:rsidR="00F13F63">
              <w:rPr>
                <w:rFonts w:ascii="Arial" w:hAnsi="Arial" w:cs="Arial"/>
              </w:rPr>
              <w:t>integrated</w:t>
            </w:r>
            <w:r>
              <w:rPr>
                <w:rFonts w:ascii="Arial" w:hAnsi="Arial" w:cs="Arial"/>
              </w:rPr>
              <w:t xml:space="preserve"> into standard IT </w:t>
            </w:r>
            <w:r>
              <w:rPr>
                <w:rFonts w:ascii="Arial" w:hAnsi="Arial" w:cs="Arial"/>
              </w:rPr>
              <w:lastRenderedPageBreak/>
              <w:t xml:space="preserve">procurement processes but the same principles </w:t>
            </w:r>
            <w:r w:rsidR="006C27FC">
              <w:rPr>
                <w:rFonts w:ascii="Arial" w:hAnsi="Arial" w:cs="Arial"/>
              </w:rPr>
              <w:t xml:space="preserve">should be </w:t>
            </w:r>
            <w:r>
              <w:rPr>
                <w:rFonts w:ascii="Arial" w:hAnsi="Arial" w:cs="Arial"/>
              </w:rPr>
              <w:t>applied to IT systems built</w:t>
            </w:r>
            <w:r w:rsidR="00F13F63">
              <w:rPr>
                <w:rFonts w:ascii="Arial" w:hAnsi="Arial" w:cs="Arial"/>
              </w:rPr>
              <w:t xml:space="preserve"> or amended</w:t>
            </w:r>
            <w:r>
              <w:rPr>
                <w:rFonts w:ascii="Arial" w:hAnsi="Arial" w:cs="Arial"/>
              </w:rPr>
              <w:t xml:space="preserve"> in-house.</w:t>
            </w:r>
          </w:p>
          <w:p w:rsidR="00DD53D9" w:rsidRDefault="00DD53D9" w:rsidP="0028562B">
            <w:pPr>
              <w:spacing w:line="280" w:lineRule="exact"/>
              <w:rPr>
                <w:rFonts w:ascii="Arial" w:hAnsi="Arial" w:cs="Arial"/>
              </w:rPr>
            </w:pPr>
          </w:p>
        </w:tc>
        <w:tc>
          <w:tcPr>
            <w:tcW w:w="585" w:type="pct"/>
          </w:tcPr>
          <w:p w:rsidR="00DD53D9" w:rsidRDefault="00DD53D9" w:rsidP="00C11D6B">
            <w:pPr>
              <w:spacing w:line="280" w:lineRule="exact"/>
              <w:rPr>
                <w:rFonts w:ascii="Arial" w:hAnsi="Arial" w:cs="Arial"/>
              </w:rPr>
            </w:pPr>
            <w:r>
              <w:rPr>
                <w:rFonts w:ascii="Arial" w:hAnsi="Arial" w:cs="Arial"/>
              </w:rPr>
              <w:lastRenderedPageBreak/>
              <w:t>30 Apr 2018</w:t>
            </w:r>
          </w:p>
        </w:tc>
      </w:tr>
    </w:tbl>
    <w:p w:rsidR="006C0981" w:rsidRPr="008B7A8D" w:rsidRDefault="006C0981" w:rsidP="00574920">
      <w:pPr>
        <w:spacing w:after="0" w:line="280" w:lineRule="exact"/>
        <w:rPr>
          <w:rFonts w:ascii="Arial" w:hAnsi="Arial" w:cs="Arial"/>
        </w:rPr>
      </w:pPr>
    </w:p>
    <w:p w:rsidR="00147BEE" w:rsidRPr="008B7A8D" w:rsidRDefault="00147BEE">
      <w:pPr>
        <w:rPr>
          <w:rFonts w:ascii="Arial" w:hAnsi="Arial" w:cs="Arial"/>
        </w:rPr>
      </w:pPr>
      <w:r w:rsidRPr="008B7A8D">
        <w:rPr>
          <w:rFonts w:ascii="Arial" w:hAnsi="Arial" w:cs="Arial"/>
        </w:rPr>
        <w:br w:type="page"/>
      </w:r>
    </w:p>
    <w:p w:rsidR="00147BEE" w:rsidRPr="008B7A8D" w:rsidRDefault="00DD53D9" w:rsidP="00642540">
      <w:pPr>
        <w:spacing w:after="0" w:line="280" w:lineRule="exact"/>
        <w:rPr>
          <w:rFonts w:ascii="Arial" w:hAnsi="Arial" w:cs="Arial"/>
          <w:b/>
        </w:rPr>
      </w:pPr>
      <w:r w:rsidRPr="008B7A8D">
        <w:rPr>
          <w:rFonts w:ascii="Arial" w:hAnsi="Arial" w:cs="Arial"/>
          <w:b/>
        </w:rPr>
        <w:lastRenderedPageBreak/>
        <w:t>ANNEX 1</w:t>
      </w:r>
      <w:r w:rsidRPr="008B7A8D">
        <w:rPr>
          <w:rFonts w:ascii="Arial" w:hAnsi="Arial" w:cs="Arial"/>
          <w:b/>
        </w:rPr>
        <w:tab/>
        <w:t>KEY FACTS ABOUT THE GDPR AND THE UNIVERSITY’S PREPARATIONS</w:t>
      </w:r>
    </w:p>
    <w:p w:rsidR="00147BEE" w:rsidRPr="008B7A8D" w:rsidRDefault="00147BEE" w:rsidP="00147BEE">
      <w:pPr>
        <w:spacing w:after="0" w:line="280" w:lineRule="exact"/>
        <w:rPr>
          <w:rFonts w:ascii="Arial" w:hAnsi="Arial" w:cs="Arial"/>
        </w:rPr>
      </w:pPr>
    </w:p>
    <w:p w:rsidR="00147BEE" w:rsidRPr="00F5385C" w:rsidRDefault="00147BEE" w:rsidP="00147BEE">
      <w:pPr>
        <w:spacing w:after="0" w:line="280" w:lineRule="exact"/>
        <w:rPr>
          <w:rFonts w:ascii="Arial" w:hAnsi="Arial" w:cs="Arial"/>
          <w:b/>
        </w:rPr>
      </w:pPr>
      <w:r w:rsidRPr="00F5385C">
        <w:rPr>
          <w:rFonts w:ascii="Arial" w:hAnsi="Arial" w:cs="Arial"/>
          <w:b/>
        </w:rPr>
        <w:t>Key facts about</w:t>
      </w:r>
      <w:r w:rsidR="00E84FAD" w:rsidRPr="00F5385C">
        <w:rPr>
          <w:rFonts w:ascii="Arial" w:hAnsi="Arial" w:cs="Arial"/>
          <w:b/>
        </w:rPr>
        <w:t xml:space="preserve"> the</w:t>
      </w:r>
      <w:r w:rsidRPr="00F5385C">
        <w:rPr>
          <w:rFonts w:ascii="Arial" w:hAnsi="Arial" w:cs="Arial"/>
          <w:b/>
        </w:rPr>
        <w:t xml:space="preserve"> GDPR</w:t>
      </w:r>
    </w:p>
    <w:p w:rsidR="00147BEE" w:rsidRPr="008B7A8D" w:rsidRDefault="00147BEE" w:rsidP="00147BEE">
      <w:pPr>
        <w:spacing w:after="0" w:line="280" w:lineRule="exact"/>
        <w:rPr>
          <w:rFonts w:ascii="Arial" w:hAnsi="Arial" w:cs="Arial"/>
        </w:rPr>
      </w:pPr>
    </w:p>
    <w:p w:rsidR="00FB3D70" w:rsidRDefault="003E2D09" w:rsidP="003E2D09">
      <w:pPr>
        <w:pStyle w:val="ListParagraph"/>
        <w:spacing w:after="0" w:line="280" w:lineRule="exact"/>
        <w:ind w:hanging="720"/>
        <w:rPr>
          <w:rFonts w:ascii="Arial" w:hAnsi="Arial" w:cs="Arial"/>
        </w:rPr>
      </w:pPr>
      <w:r>
        <w:rPr>
          <w:rFonts w:ascii="Arial" w:hAnsi="Arial" w:cs="Arial"/>
        </w:rPr>
        <w:t>1.</w:t>
      </w:r>
      <w:r>
        <w:rPr>
          <w:rFonts w:ascii="Arial" w:hAnsi="Arial" w:cs="Arial"/>
        </w:rPr>
        <w:tab/>
      </w:r>
      <w:r w:rsidR="00FB3D70" w:rsidRPr="008B7A8D">
        <w:rPr>
          <w:rFonts w:ascii="Arial" w:hAnsi="Arial" w:cs="Arial"/>
        </w:rPr>
        <w:t>The G</w:t>
      </w:r>
      <w:r w:rsidR="00FA03B4">
        <w:rPr>
          <w:rFonts w:ascii="Arial" w:hAnsi="Arial" w:cs="Arial"/>
        </w:rPr>
        <w:t xml:space="preserve">eneral </w:t>
      </w:r>
      <w:r w:rsidR="00FB3D70" w:rsidRPr="008B7A8D">
        <w:rPr>
          <w:rFonts w:ascii="Arial" w:hAnsi="Arial" w:cs="Arial"/>
        </w:rPr>
        <w:t>D</w:t>
      </w:r>
      <w:r w:rsidR="00FA03B4">
        <w:rPr>
          <w:rFonts w:ascii="Arial" w:hAnsi="Arial" w:cs="Arial"/>
        </w:rPr>
        <w:t xml:space="preserve">ata </w:t>
      </w:r>
      <w:r w:rsidR="00FB3D70" w:rsidRPr="008B7A8D">
        <w:rPr>
          <w:rFonts w:ascii="Arial" w:hAnsi="Arial" w:cs="Arial"/>
        </w:rPr>
        <w:t>P</w:t>
      </w:r>
      <w:r w:rsidR="00FA03B4">
        <w:rPr>
          <w:rFonts w:ascii="Arial" w:hAnsi="Arial" w:cs="Arial"/>
        </w:rPr>
        <w:t xml:space="preserve">rotection </w:t>
      </w:r>
      <w:r w:rsidR="00FB3D70" w:rsidRPr="008B7A8D">
        <w:rPr>
          <w:rFonts w:ascii="Arial" w:hAnsi="Arial" w:cs="Arial"/>
        </w:rPr>
        <w:t>R</w:t>
      </w:r>
      <w:r w:rsidR="00FA03B4">
        <w:rPr>
          <w:rFonts w:ascii="Arial" w:hAnsi="Arial" w:cs="Arial"/>
        </w:rPr>
        <w:t>egulation (GDPR)</w:t>
      </w:r>
      <w:r w:rsidR="00FB3D70" w:rsidRPr="008B7A8D">
        <w:rPr>
          <w:rFonts w:ascii="Arial" w:hAnsi="Arial" w:cs="Arial"/>
        </w:rPr>
        <w:t xml:space="preserve"> will apply in the UK and the rest of the EU </w:t>
      </w:r>
      <w:r w:rsidR="003A183D">
        <w:rPr>
          <w:rFonts w:ascii="Arial" w:hAnsi="Arial" w:cs="Arial"/>
        </w:rPr>
        <w:t xml:space="preserve">from 25 May 2018 </w:t>
      </w:r>
      <w:r w:rsidR="00FB3D70" w:rsidRPr="008B7A8D">
        <w:rPr>
          <w:rFonts w:ascii="Arial" w:hAnsi="Arial" w:cs="Arial"/>
        </w:rPr>
        <w:t xml:space="preserve">and will replace the Data Protection Act 1998 (DPA).  </w:t>
      </w:r>
      <w:r w:rsidR="003401FA" w:rsidRPr="008B7A8D">
        <w:rPr>
          <w:rFonts w:ascii="Arial" w:hAnsi="Arial" w:cs="Arial"/>
        </w:rPr>
        <w:t xml:space="preserve">The GDPR </w:t>
      </w:r>
      <w:r w:rsidR="003401FA">
        <w:rPr>
          <w:rFonts w:ascii="Arial" w:hAnsi="Arial" w:cs="Arial"/>
        </w:rPr>
        <w:t>is</w:t>
      </w:r>
      <w:r w:rsidR="003401FA" w:rsidRPr="00C02778">
        <w:rPr>
          <w:rFonts w:ascii="Arial" w:hAnsi="Arial" w:cs="Arial"/>
        </w:rPr>
        <w:t xml:space="preserve"> designed to harmonise and strengthen data protection law and practice across the EU.  </w:t>
      </w:r>
      <w:r w:rsidR="00FB3D70" w:rsidRPr="008B7A8D">
        <w:rPr>
          <w:rFonts w:ascii="Arial" w:hAnsi="Arial" w:cs="Arial"/>
        </w:rPr>
        <w:t xml:space="preserve">Like the DPA, it will be regulated in the UK by the Information Commissioner’s Office (ICO).  It will apply in the UK despite (and beyond) Brexit.  </w:t>
      </w:r>
      <w:r w:rsidR="003A183D">
        <w:rPr>
          <w:rFonts w:ascii="Arial" w:hAnsi="Arial" w:cs="Arial"/>
        </w:rPr>
        <w:t>It is supplemented in the UK by a Data Protection Bill that was introduced in Parliament in September 2017 and will become law by May 2018; amongst other things, the Bill legislates in those areas where the GDPR gives EU Member States the discretion to vary the rules, and it sets out the ICO’s regulatory powers in more detail.</w:t>
      </w:r>
      <w:r w:rsidR="00CD3A61">
        <w:rPr>
          <w:rFonts w:ascii="Arial" w:hAnsi="Arial" w:cs="Arial"/>
        </w:rPr>
        <w:t xml:space="preserve">  Until the Bill receives Royal Assent, it remains subject to amendment.</w:t>
      </w:r>
    </w:p>
    <w:p w:rsidR="00FB3D70" w:rsidRPr="00FB3D70" w:rsidRDefault="00FB3D70" w:rsidP="003E2D09">
      <w:pPr>
        <w:spacing w:after="0" w:line="280" w:lineRule="exact"/>
        <w:ind w:left="720" w:hanging="720"/>
        <w:rPr>
          <w:rFonts w:ascii="Arial" w:hAnsi="Arial" w:cs="Arial"/>
        </w:rPr>
      </w:pPr>
    </w:p>
    <w:p w:rsidR="00147BEE" w:rsidRPr="008B7A8D" w:rsidRDefault="003E2D09" w:rsidP="003E2D09">
      <w:pPr>
        <w:pStyle w:val="ListParagraph"/>
        <w:spacing w:after="0" w:line="280" w:lineRule="exact"/>
        <w:ind w:hanging="720"/>
        <w:rPr>
          <w:rFonts w:ascii="Arial" w:hAnsi="Arial" w:cs="Arial"/>
        </w:rPr>
      </w:pPr>
      <w:r>
        <w:rPr>
          <w:rFonts w:ascii="Arial" w:hAnsi="Arial" w:cs="Arial"/>
        </w:rPr>
        <w:t>2.</w:t>
      </w:r>
      <w:r>
        <w:rPr>
          <w:rFonts w:ascii="Arial" w:hAnsi="Arial" w:cs="Arial"/>
        </w:rPr>
        <w:tab/>
      </w:r>
      <w:r w:rsidR="00FA03B4">
        <w:rPr>
          <w:rFonts w:ascii="Arial" w:hAnsi="Arial" w:cs="Arial"/>
        </w:rPr>
        <w:t>Like the DPA, the GDPR sets out rules and standards for the</w:t>
      </w:r>
      <w:r w:rsidR="00FA03B4" w:rsidRPr="008B7A8D">
        <w:rPr>
          <w:rFonts w:ascii="Arial" w:hAnsi="Arial" w:cs="Arial"/>
        </w:rPr>
        <w:t xml:space="preserve"> use</w:t>
      </w:r>
      <w:r w:rsidR="00FA03B4">
        <w:rPr>
          <w:rFonts w:ascii="Arial" w:hAnsi="Arial" w:cs="Arial"/>
        </w:rPr>
        <w:t xml:space="preserve"> of</w:t>
      </w:r>
      <w:r w:rsidR="00FA03B4" w:rsidRPr="008B7A8D">
        <w:rPr>
          <w:rFonts w:ascii="Arial" w:hAnsi="Arial" w:cs="Arial"/>
        </w:rPr>
        <w:t xml:space="preserve"> information about living identifiable individuals</w:t>
      </w:r>
      <w:r w:rsidR="00FA03B4">
        <w:rPr>
          <w:rFonts w:ascii="Arial" w:hAnsi="Arial" w:cs="Arial"/>
        </w:rPr>
        <w:t xml:space="preserve"> and </w:t>
      </w:r>
      <w:r w:rsidR="00FA03B4" w:rsidRPr="008B7A8D">
        <w:rPr>
          <w:rFonts w:ascii="Arial" w:hAnsi="Arial" w:cs="Arial"/>
        </w:rPr>
        <w:t xml:space="preserve">applies to </w:t>
      </w:r>
      <w:r w:rsidR="00FA03B4">
        <w:rPr>
          <w:rFonts w:ascii="Arial" w:hAnsi="Arial" w:cs="Arial"/>
        </w:rPr>
        <w:t xml:space="preserve">all </w:t>
      </w:r>
      <w:r w:rsidR="00FA03B4" w:rsidRPr="008B7A8D">
        <w:rPr>
          <w:rFonts w:ascii="Arial" w:hAnsi="Arial" w:cs="Arial"/>
        </w:rPr>
        <w:t>organisations in all sectors, both public and private</w:t>
      </w:r>
      <w:r w:rsidR="00FA03B4">
        <w:rPr>
          <w:rFonts w:ascii="Arial" w:hAnsi="Arial" w:cs="Arial"/>
        </w:rPr>
        <w:t xml:space="preserve">.  </w:t>
      </w:r>
      <w:r w:rsidR="00147BEE" w:rsidRPr="008B7A8D">
        <w:rPr>
          <w:rFonts w:ascii="Arial" w:hAnsi="Arial" w:cs="Arial"/>
        </w:rPr>
        <w:t>It doesn’t apply to anonymous information or to information about the deceased.  The GDPR’s rules and standards are based around the existing DPA concepts of data protection principles and individual rights.</w:t>
      </w:r>
      <w:r w:rsidR="003A183D">
        <w:rPr>
          <w:rFonts w:ascii="Arial" w:hAnsi="Arial" w:cs="Arial"/>
        </w:rPr>
        <w:t xml:space="preserve">  Accordingly, m</w:t>
      </w:r>
      <w:r w:rsidR="003A183D" w:rsidRPr="003A183D">
        <w:rPr>
          <w:rFonts w:ascii="Arial" w:hAnsi="Arial" w:cs="Arial"/>
        </w:rPr>
        <w:t>any of the concepts in the GDPR and reflected in this document are updated from current provisions in the DPA; others are new but they will become more familiar as the new law becomes embedded within all organisations</w:t>
      </w:r>
      <w:r w:rsidR="003A183D">
        <w:rPr>
          <w:rFonts w:ascii="Arial" w:hAnsi="Arial" w:cs="Arial"/>
        </w:rPr>
        <w:t>.</w:t>
      </w:r>
    </w:p>
    <w:p w:rsidR="00680AB4" w:rsidRPr="008B7A8D" w:rsidRDefault="00680AB4" w:rsidP="003E2D09">
      <w:pPr>
        <w:spacing w:after="0" w:line="280" w:lineRule="exact"/>
        <w:ind w:left="720" w:hanging="720"/>
        <w:rPr>
          <w:rFonts w:ascii="Arial" w:hAnsi="Arial" w:cs="Arial"/>
        </w:rPr>
      </w:pPr>
    </w:p>
    <w:p w:rsidR="00147BEE" w:rsidRPr="008B7A8D" w:rsidRDefault="003E2D09" w:rsidP="003E2D09">
      <w:pPr>
        <w:pStyle w:val="ListParagraph"/>
        <w:spacing w:after="0" w:line="280" w:lineRule="exact"/>
        <w:ind w:hanging="720"/>
        <w:rPr>
          <w:rFonts w:ascii="Arial" w:hAnsi="Arial" w:cs="Arial"/>
        </w:rPr>
      </w:pPr>
      <w:r>
        <w:rPr>
          <w:rFonts w:ascii="Arial" w:hAnsi="Arial" w:cs="Arial"/>
        </w:rPr>
        <w:t>3.</w:t>
      </w:r>
      <w:r>
        <w:rPr>
          <w:rFonts w:ascii="Arial" w:hAnsi="Arial" w:cs="Arial"/>
        </w:rPr>
        <w:tab/>
      </w:r>
      <w:r w:rsidR="008B7A8D" w:rsidRPr="008B7A8D">
        <w:rPr>
          <w:rFonts w:ascii="Arial" w:hAnsi="Arial" w:cs="Arial"/>
        </w:rPr>
        <w:t xml:space="preserve">Under </w:t>
      </w:r>
      <w:r w:rsidR="00E84FAD" w:rsidRPr="008B7A8D">
        <w:rPr>
          <w:rFonts w:ascii="Arial" w:hAnsi="Arial" w:cs="Arial"/>
        </w:rPr>
        <w:t xml:space="preserve">the </w:t>
      </w:r>
      <w:r w:rsidR="00147BEE" w:rsidRPr="008B7A8D">
        <w:rPr>
          <w:rFonts w:ascii="Arial" w:hAnsi="Arial" w:cs="Arial"/>
        </w:rPr>
        <w:t>GDPR</w:t>
      </w:r>
      <w:r w:rsidR="00F53D84">
        <w:rPr>
          <w:rFonts w:ascii="Arial" w:hAnsi="Arial" w:cs="Arial"/>
        </w:rPr>
        <w:t>,</w:t>
      </w:r>
      <w:r w:rsidR="00147BEE" w:rsidRPr="008B7A8D">
        <w:rPr>
          <w:rFonts w:ascii="Arial" w:hAnsi="Arial" w:cs="Arial"/>
        </w:rPr>
        <w:t xml:space="preserve"> the data protection </w:t>
      </w:r>
      <w:r w:rsidR="00147BEE" w:rsidRPr="009F20BB">
        <w:rPr>
          <w:rFonts w:ascii="Arial" w:hAnsi="Arial" w:cs="Arial"/>
          <w:b/>
        </w:rPr>
        <w:t>principles</w:t>
      </w:r>
      <w:r w:rsidR="00147BEE" w:rsidRPr="008B7A8D">
        <w:rPr>
          <w:rFonts w:ascii="Arial" w:hAnsi="Arial" w:cs="Arial"/>
        </w:rPr>
        <w:t xml:space="preserve"> state that personal data shall be:</w:t>
      </w:r>
    </w:p>
    <w:p w:rsidR="00680AB4" w:rsidRPr="008B7A8D" w:rsidRDefault="00680AB4" w:rsidP="003E2D09">
      <w:pPr>
        <w:spacing w:after="0" w:line="280" w:lineRule="exact"/>
        <w:ind w:left="720" w:hanging="720"/>
        <w:rPr>
          <w:rFonts w:ascii="Arial" w:hAnsi="Arial" w:cs="Arial"/>
        </w:rPr>
      </w:pPr>
    </w:p>
    <w:p w:rsidR="00147BEE" w:rsidRPr="008B7A8D" w:rsidRDefault="00147BEE" w:rsidP="003E2D09">
      <w:pPr>
        <w:pStyle w:val="ListParagraph"/>
        <w:numPr>
          <w:ilvl w:val="0"/>
          <w:numId w:val="14"/>
        </w:numPr>
        <w:spacing w:after="0" w:line="280" w:lineRule="exact"/>
        <w:rPr>
          <w:rFonts w:ascii="Arial" w:hAnsi="Arial" w:cs="Arial"/>
        </w:rPr>
      </w:pPr>
      <w:r w:rsidRPr="008B7A8D">
        <w:rPr>
          <w:rFonts w:ascii="Arial" w:hAnsi="Arial" w:cs="Arial"/>
        </w:rPr>
        <w:t>Processed (i.e. collected, handled, stored, disclosed and destroyed) fairly, lawfully and transparently.</w:t>
      </w:r>
      <w:r w:rsidR="0059312A">
        <w:rPr>
          <w:rFonts w:ascii="Arial" w:hAnsi="Arial" w:cs="Arial"/>
        </w:rPr>
        <w:t xml:space="preserve">  As part of this, an organisation must have a ‘legal basis’ for processing an individual’s personal data (e.g. they have consented to the processing, or the processing is ne</w:t>
      </w:r>
      <w:r w:rsidR="00B043F4">
        <w:rPr>
          <w:rFonts w:ascii="Arial" w:hAnsi="Arial" w:cs="Arial"/>
        </w:rPr>
        <w:t>cessary to operate a contract</w:t>
      </w:r>
      <w:r w:rsidR="0059312A">
        <w:rPr>
          <w:rFonts w:ascii="Arial" w:hAnsi="Arial" w:cs="Arial"/>
        </w:rPr>
        <w:t xml:space="preserve"> with them</w:t>
      </w:r>
      <w:r w:rsidR="00CD3A61">
        <w:rPr>
          <w:rFonts w:ascii="Arial" w:hAnsi="Arial" w:cs="Arial"/>
        </w:rPr>
        <w:t>, or the processing is necessary to fulfil a legal obligation</w:t>
      </w:r>
      <w:r w:rsidR="0059312A">
        <w:rPr>
          <w:rFonts w:ascii="Arial" w:hAnsi="Arial" w:cs="Arial"/>
        </w:rPr>
        <w:t>).</w:t>
      </w:r>
    </w:p>
    <w:p w:rsidR="00147BEE" w:rsidRPr="008B7A8D" w:rsidRDefault="00147BEE" w:rsidP="003E2D09">
      <w:pPr>
        <w:pStyle w:val="ListParagraph"/>
        <w:numPr>
          <w:ilvl w:val="0"/>
          <w:numId w:val="14"/>
        </w:numPr>
        <w:spacing w:after="0" w:line="280" w:lineRule="exact"/>
        <w:rPr>
          <w:rFonts w:ascii="Arial" w:hAnsi="Arial" w:cs="Arial"/>
        </w:rPr>
      </w:pPr>
      <w:r w:rsidRPr="008B7A8D">
        <w:rPr>
          <w:rFonts w:ascii="Arial" w:hAnsi="Arial" w:cs="Arial"/>
        </w:rPr>
        <w:t>Processed only for specified, explicit and legitimate purposes.</w:t>
      </w:r>
    </w:p>
    <w:p w:rsidR="00147BEE" w:rsidRPr="008B7A8D" w:rsidRDefault="00147BEE" w:rsidP="003E2D09">
      <w:pPr>
        <w:pStyle w:val="ListParagraph"/>
        <w:numPr>
          <w:ilvl w:val="0"/>
          <w:numId w:val="14"/>
        </w:numPr>
        <w:spacing w:after="0" w:line="280" w:lineRule="exact"/>
        <w:rPr>
          <w:rFonts w:ascii="Arial" w:hAnsi="Arial" w:cs="Arial"/>
        </w:rPr>
      </w:pPr>
      <w:r w:rsidRPr="008B7A8D">
        <w:rPr>
          <w:rFonts w:ascii="Arial" w:hAnsi="Arial" w:cs="Arial"/>
        </w:rPr>
        <w:t>Adequate, relevant and limited.</w:t>
      </w:r>
    </w:p>
    <w:p w:rsidR="00147BEE" w:rsidRPr="008B7A8D" w:rsidRDefault="00147BEE" w:rsidP="003E2D09">
      <w:pPr>
        <w:pStyle w:val="ListParagraph"/>
        <w:numPr>
          <w:ilvl w:val="0"/>
          <w:numId w:val="14"/>
        </w:numPr>
        <w:spacing w:after="0" w:line="280" w:lineRule="exact"/>
        <w:rPr>
          <w:rFonts w:ascii="Arial" w:hAnsi="Arial" w:cs="Arial"/>
        </w:rPr>
      </w:pPr>
      <w:r w:rsidRPr="008B7A8D">
        <w:rPr>
          <w:rFonts w:ascii="Arial" w:hAnsi="Arial" w:cs="Arial"/>
        </w:rPr>
        <w:t>Accurate (and rectified if inaccurate).</w:t>
      </w:r>
    </w:p>
    <w:p w:rsidR="00147BEE" w:rsidRPr="008B7A8D" w:rsidRDefault="00147BEE" w:rsidP="003E2D09">
      <w:pPr>
        <w:pStyle w:val="ListParagraph"/>
        <w:numPr>
          <w:ilvl w:val="0"/>
          <w:numId w:val="14"/>
        </w:numPr>
        <w:spacing w:after="0" w:line="280" w:lineRule="exact"/>
        <w:rPr>
          <w:rFonts w:ascii="Arial" w:hAnsi="Arial" w:cs="Arial"/>
        </w:rPr>
      </w:pPr>
      <w:r w:rsidRPr="008B7A8D">
        <w:rPr>
          <w:rFonts w:ascii="Arial" w:hAnsi="Arial" w:cs="Arial"/>
        </w:rPr>
        <w:t>Not kept for longer than necessary.</w:t>
      </w:r>
    </w:p>
    <w:p w:rsidR="00147BEE" w:rsidRPr="008B7A8D" w:rsidRDefault="00147BEE" w:rsidP="003E2D09">
      <w:pPr>
        <w:pStyle w:val="ListParagraph"/>
        <w:numPr>
          <w:ilvl w:val="0"/>
          <w:numId w:val="14"/>
        </w:numPr>
        <w:spacing w:after="0" w:line="280" w:lineRule="exact"/>
        <w:rPr>
          <w:rFonts w:ascii="Arial" w:hAnsi="Arial" w:cs="Arial"/>
        </w:rPr>
      </w:pPr>
      <w:r w:rsidRPr="008B7A8D">
        <w:rPr>
          <w:rFonts w:ascii="Arial" w:hAnsi="Arial" w:cs="Arial"/>
        </w:rPr>
        <w:t>Processed securely.</w:t>
      </w:r>
    </w:p>
    <w:p w:rsidR="00680AB4" w:rsidRPr="008B7A8D" w:rsidRDefault="00680AB4" w:rsidP="003E2D09">
      <w:pPr>
        <w:spacing w:after="0" w:line="280" w:lineRule="exact"/>
        <w:ind w:left="720" w:hanging="720"/>
        <w:rPr>
          <w:rFonts w:ascii="Arial" w:hAnsi="Arial" w:cs="Arial"/>
        </w:rPr>
      </w:pPr>
    </w:p>
    <w:p w:rsidR="00147BEE" w:rsidRPr="008B7A8D" w:rsidRDefault="003E2D09" w:rsidP="003E2D09">
      <w:pPr>
        <w:pStyle w:val="ListParagraph"/>
        <w:spacing w:after="0" w:line="280" w:lineRule="exact"/>
        <w:ind w:hanging="720"/>
        <w:rPr>
          <w:rFonts w:ascii="Arial" w:hAnsi="Arial" w:cs="Arial"/>
        </w:rPr>
      </w:pPr>
      <w:r>
        <w:rPr>
          <w:rFonts w:ascii="Arial" w:hAnsi="Arial" w:cs="Arial"/>
        </w:rPr>
        <w:t>4.</w:t>
      </w:r>
      <w:r>
        <w:rPr>
          <w:rFonts w:ascii="Arial" w:hAnsi="Arial" w:cs="Arial"/>
        </w:rPr>
        <w:tab/>
      </w:r>
      <w:r w:rsidR="00147BEE" w:rsidRPr="008B7A8D">
        <w:rPr>
          <w:rFonts w:ascii="Arial" w:hAnsi="Arial" w:cs="Arial"/>
        </w:rPr>
        <w:t>Under</w:t>
      </w:r>
      <w:r w:rsidR="008B7A8D" w:rsidRPr="008B7A8D">
        <w:rPr>
          <w:rFonts w:ascii="Arial" w:hAnsi="Arial" w:cs="Arial"/>
        </w:rPr>
        <w:t xml:space="preserve"> the</w:t>
      </w:r>
      <w:r w:rsidR="00147BEE" w:rsidRPr="008B7A8D">
        <w:rPr>
          <w:rFonts w:ascii="Arial" w:hAnsi="Arial" w:cs="Arial"/>
        </w:rPr>
        <w:t xml:space="preserve"> GDPR, an individual’s </w:t>
      </w:r>
      <w:r w:rsidR="00147BEE" w:rsidRPr="009F20BB">
        <w:rPr>
          <w:rFonts w:ascii="Arial" w:hAnsi="Arial" w:cs="Arial"/>
          <w:b/>
        </w:rPr>
        <w:t>rights</w:t>
      </w:r>
      <w:r w:rsidR="00147BEE" w:rsidRPr="008B7A8D">
        <w:rPr>
          <w:rFonts w:ascii="Arial" w:hAnsi="Arial" w:cs="Arial"/>
        </w:rPr>
        <w:t xml:space="preserve"> (all of which are qualified</w:t>
      </w:r>
      <w:r w:rsidR="00CB74FF">
        <w:rPr>
          <w:rFonts w:ascii="Arial" w:hAnsi="Arial" w:cs="Arial"/>
        </w:rPr>
        <w:t xml:space="preserve"> in different ways</w:t>
      </w:r>
      <w:r w:rsidR="00147BEE" w:rsidRPr="008B7A8D">
        <w:rPr>
          <w:rFonts w:ascii="Arial" w:hAnsi="Arial" w:cs="Arial"/>
        </w:rPr>
        <w:t>) are as follows:</w:t>
      </w:r>
    </w:p>
    <w:p w:rsidR="00E84FAD" w:rsidRPr="008B7A8D" w:rsidRDefault="00E84FAD" w:rsidP="003E2D09">
      <w:pPr>
        <w:spacing w:after="0" w:line="280" w:lineRule="exact"/>
        <w:ind w:left="720" w:hanging="720"/>
        <w:rPr>
          <w:rFonts w:ascii="Arial" w:hAnsi="Arial" w:cs="Arial"/>
        </w:rPr>
      </w:pPr>
    </w:p>
    <w:p w:rsidR="00CB74FF" w:rsidRDefault="00CB74FF" w:rsidP="002F3FF4">
      <w:pPr>
        <w:pStyle w:val="ListParagraph"/>
        <w:numPr>
          <w:ilvl w:val="0"/>
          <w:numId w:val="14"/>
        </w:numPr>
        <w:spacing w:after="0" w:line="280" w:lineRule="exact"/>
        <w:rPr>
          <w:rFonts w:ascii="Arial" w:hAnsi="Arial" w:cs="Arial"/>
        </w:rPr>
      </w:pPr>
      <w:r>
        <w:rPr>
          <w:rFonts w:ascii="Arial" w:hAnsi="Arial" w:cs="Arial"/>
        </w:rPr>
        <w:t xml:space="preserve">The right to be informed of how their personal data </w:t>
      </w:r>
      <w:r w:rsidR="001149EB">
        <w:rPr>
          <w:rFonts w:ascii="Arial" w:hAnsi="Arial" w:cs="Arial"/>
        </w:rPr>
        <w:t>are</w:t>
      </w:r>
      <w:r>
        <w:rPr>
          <w:rFonts w:ascii="Arial" w:hAnsi="Arial" w:cs="Arial"/>
        </w:rPr>
        <w:t xml:space="preserve"> being used.</w:t>
      </w:r>
      <w:r w:rsidR="00950050">
        <w:rPr>
          <w:rFonts w:ascii="Arial" w:hAnsi="Arial" w:cs="Arial"/>
        </w:rPr>
        <w:t xml:space="preserve">  This right is usually fulfilled by the provision of </w:t>
      </w:r>
      <w:r w:rsidR="00573288">
        <w:rPr>
          <w:rFonts w:ascii="Arial" w:hAnsi="Arial" w:cs="Arial"/>
        </w:rPr>
        <w:t>‘</w:t>
      </w:r>
      <w:r w:rsidR="00950050">
        <w:rPr>
          <w:rFonts w:ascii="Arial" w:hAnsi="Arial" w:cs="Arial"/>
        </w:rPr>
        <w:t>privacy notices</w:t>
      </w:r>
      <w:r w:rsidR="00573288">
        <w:rPr>
          <w:rFonts w:ascii="Arial" w:hAnsi="Arial" w:cs="Arial"/>
        </w:rPr>
        <w:t>’</w:t>
      </w:r>
      <w:r w:rsidR="00950050">
        <w:rPr>
          <w:rFonts w:ascii="Arial" w:hAnsi="Arial" w:cs="Arial"/>
        </w:rPr>
        <w:t xml:space="preserve"> (also known as </w:t>
      </w:r>
      <w:r w:rsidR="00573288">
        <w:rPr>
          <w:rFonts w:ascii="Arial" w:hAnsi="Arial" w:cs="Arial"/>
        </w:rPr>
        <w:t>‘</w:t>
      </w:r>
      <w:r w:rsidR="00950050">
        <w:rPr>
          <w:rFonts w:ascii="Arial" w:hAnsi="Arial" w:cs="Arial"/>
        </w:rPr>
        <w:t>data protection statements</w:t>
      </w:r>
      <w:r w:rsidR="00573288">
        <w:rPr>
          <w:rFonts w:ascii="Arial" w:hAnsi="Arial" w:cs="Arial"/>
        </w:rPr>
        <w:t>’</w:t>
      </w:r>
      <w:r w:rsidR="00950050">
        <w:rPr>
          <w:rFonts w:ascii="Arial" w:hAnsi="Arial" w:cs="Arial"/>
        </w:rPr>
        <w:t xml:space="preserve"> or, especially in the context of websites, </w:t>
      </w:r>
      <w:r w:rsidR="00573288">
        <w:rPr>
          <w:rFonts w:ascii="Arial" w:hAnsi="Arial" w:cs="Arial"/>
        </w:rPr>
        <w:t>‘</w:t>
      </w:r>
      <w:r w:rsidR="00950050">
        <w:rPr>
          <w:rFonts w:ascii="Arial" w:hAnsi="Arial" w:cs="Arial"/>
        </w:rPr>
        <w:t>privacy policies</w:t>
      </w:r>
      <w:r w:rsidR="00573288">
        <w:rPr>
          <w:rFonts w:ascii="Arial" w:hAnsi="Arial" w:cs="Arial"/>
        </w:rPr>
        <w:t>’</w:t>
      </w:r>
      <w:r w:rsidR="00950050">
        <w:rPr>
          <w:rFonts w:ascii="Arial" w:hAnsi="Arial" w:cs="Arial"/>
        </w:rPr>
        <w:t xml:space="preserve">) which set out how an organisation plans to use </w:t>
      </w:r>
      <w:r w:rsidR="00573288">
        <w:rPr>
          <w:rFonts w:ascii="Arial" w:hAnsi="Arial" w:cs="Arial"/>
        </w:rPr>
        <w:t>an individual’s personal data, who it will be shared with, ways to complain, and so on.</w:t>
      </w:r>
    </w:p>
    <w:p w:rsidR="00147BEE" w:rsidRPr="008B7A8D" w:rsidRDefault="00147BEE" w:rsidP="002F3FF4">
      <w:pPr>
        <w:pStyle w:val="ListParagraph"/>
        <w:numPr>
          <w:ilvl w:val="0"/>
          <w:numId w:val="14"/>
        </w:numPr>
        <w:spacing w:after="0" w:line="280" w:lineRule="exact"/>
        <w:rPr>
          <w:rFonts w:ascii="Arial" w:hAnsi="Arial" w:cs="Arial"/>
        </w:rPr>
      </w:pPr>
      <w:r w:rsidRPr="008B7A8D">
        <w:rPr>
          <w:rFonts w:ascii="Arial" w:hAnsi="Arial" w:cs="Arial"/>
        </w:rPr>
        <w:t xml:space="preserve">The right of access to </w:t>
      </w:r>
      <w:r w:rsidR="001149EB">
        <w:rPr>
          <w:rFonts w:ascii="Arial" w:hAnsi="Arial" w:cs="Arial"/>
        </w:rPr>
        <w:t xml:space="preserve">their </w:t>
      </w:r>
      <w:r w:rsidRPr="008B7A8D">
        <w:rPr>
          <w:rFonts w:ascii="Arial" w:hAnsi="Arial" w:cs="Arial"/>
        </w:rPr>
        <w:t>personal data.</w:t>
      </w:r>
    </w:p>
    <w:p w:rsidR="00147BEE" w:rsidRPr="008B7A8D" w:rsidRDefault="00147BEE" w:rsidP="002F3FF4">
      <w:pPr>
        <w:pStyle w:val="ListParagraph"/>
        <w:numPr>
          <w:ilvl w:val="0"/>
          <w:numId w:val="14"/>
        </w:numPr>
        <w:spacing w:after="0" w:line="280" w:lineRule="exact"/>
        <w:rPr>
          <w:rFonts w:ascii="Arial" w:hAnsi="Arial" w:cs="Arial"/>
        </w:rPr>
      </w:pPr>
      <w:r w:rsidRPr="008B7A8D">
        <w:rPr>
          <w:rFonts w:ascii="Arial" w:hAnsi="Arial" w:cs="Arial"/>
        </w:rPr>
        <w:t xml:space="preserve">The right to have </w:t>
      </w:r>
      <w:r w:rsidR="001149EB">
        <w:rPr>
          <w:rFonts w:ascii="Arial" w:hAnsi="Arial" w:cs="Arial"/>
        </w:rPr>
        <w:t xml:space="preserve">their </w:t>
      </w:r>
      <w:r w:rsidRPr="008B7A8D">
        <w:rPr>
          <w:rFonts w:ascii="Arial" w:hAnsi="Arial" w:cs="Arial"/>
        </w:rPr>
        <w:t>inaccurate personal data rectified.</w:t>
      </w:r>
    </w:p>
    <w:p w:rsidR="00147BEE" w:rsidRPr="008B7A8D" w:rsidRDefault="00147BEE" w:rsidP="002F3FF4">
      <w:pPr>
        <w:pStyle w:val="ListParagraph"/>
        <w:numPr>
          <w:ilvl w:val="0"/>
          <w:numId w:val="14"/>
        </w:numPr>
        <w:spacing w:after="0" w:line="280" w:lineRule="exact"/>
        <w:rPr>
          <w:rFonts w:ascii="Arial" w:hAnsi="Arial" w:cs="Arial"/>
        </w:rPr>
      </w:pPr>
      <w:r w:rsidRPr="008B7A8D">
        <w:rPr>
          <w:rFonts w:ascii="Arial" w:hAnsi="Arial" w:cs="Arial"/>
        </w:rPr>
        <w:lastRenderedPageBreak/>
        <w:t xml:space="preserve">The right to have </w:t>
      </w:r>
      <w:r w:rsidR="001149EB">
        <w:rPr>
          <w:rFonts w:ascii="Arial" w:hAnsi="Arial" w:cs="Arial"/>
        </w:rPr>
        <w:t xml:space="preserve">their </w:t>
      </w:r>
      <w:r w:rsidRPr="008B7A8D">
        <w:rPr>
          <w:rFonts w:ascii="Arial" w:hAnsi="Arial" w:cs="Arial"/>
        </w:rPr>
        <w:t>personal data erased (right to be forgotten).</w:t>
      </w:r>
    </w:p>
    <w:p w:rsidR="00147BEE" w:rsidRPr="008B7A8D" w:rsidRDefault="00147BEE" w:rsidP="002F3FF4">
      <w:pPr>
        <w:pStyle w:val="ListParagraph"/>
        <w:numPr>
          <w:ilvl w:val="0"/>
          <w:numId w:val="14"/>
        </w:numPr>
        <w:spacing w:after="0" w:line="280" w:lineRule="exact"/>
        <w:rPr>
          <w:rFonts w:ascii="Arial" w:hAnsi="Arial" w:cs="Arial"/>
        </w:rPr>
      </w:pPr>
      <w:r w:rsidRPr="008B7A8D">
        <w:rPr>
          <w:rFonts w:ascii="Arial" w:hAnsi="Arial" w:cs="Arial"/>
        </w:rPr>
        <w:t xml:space="preserve">The right to restrict the processing of </w:t>
      </w:r>
      <w:r w:rsidR="001149EB">
        <w:rPr>
          <w:rFonts w:ascii="Arial" w:hAnsi="Arial" w:cs="Arial"/>
        </w:rPr>
        <w:t xml:space="preserve">their </w:t>
      </w:r>
      <w:r w:rsidRPr="008B7A8D">
        <w:rPr>
          <w:rFonts w:ascii="Arial" w:hAnsi="Arial" w:cs="Arial"/>
        </w:rPr>
        <w:t xml:space="preserve">personal data pending </w:t>
      </w:r>
      <w:r w:rsidR="001149EB">
        <w:rPr>
          <w:rFonts w:ascii="Arial" w:hAnsi="Arial" w:cs="Arial"/>
        </w:rPr>
        <w:t xml:space="preserve">its </w:t>
      </w:r>
      <w:r w:rsidRPr="008B7A8D">
        <w:rPr>
          <w:rFonts w:ascii="Arial" w:hAnsi="Arial" w:cs="Arial"/>
        </w:rPr>
        <w:t>verification or correction.</w:t>
      </w:r>
    </w:p>
    <w:p w:rsidR="00147BEE" w:rsidRPr="008B7A8D" w:rsidRDefault="00147BEE" w:rsidP="002F3FF4">
      <w:pPr>
        <w:pStyle w:val="ListParagraph"/>
        <w:numPr>
          <w:ilvl w:val="0"/>
          <w:numId w:val="14"/>
        </w:numPr>
        <w:spacing w:after="0" w:line="280" w:lineRule="exact"/>
        <w:rPr>
          <w:rFonts w:ascii="Arial" w:hAnsi="Arial" w:cs="Arial"/>
        </w:rPr>
      </w:pPr>
      <w:r w:rsidRPr="008B7A8D">
        <w:rPr>
          <w:rFonts w:ascii="Arial" w:hAnsi="Arial" w:cs="Arial"/>
        </w:rPr>
        <w:t xml:space="preserve">The right to receive copies of </w:t>
      </w:r>
      <w:r w:rsidR="001149EB">
        <w:rPr>
          <w:rFonts w:ascii="Arial" w:hAnsi="Arial" w:cs="Arial"/>
        </w:rPr>
        <w:t xml:space="preserve">their </w:t>
      </w:r>
      <w:r w:rsidRPr="008B7A8D">
        <w:rPr>
          <w:rFonts w:ascii="Arial" w:hAnsi="Arial" w:cs="Arial"/>
        </w:rPr>
        <w:t>personal data in a machine-readable and commonly-used format (right to data portability).</w:t>
      </w:r>
    </w:p>
    <w:p w:rsidR="00147BEE" w:rsidRPr="008B7A8D" w:rsidRDefault="00147BEE" w:rsidP="00F53D84">
      <w:pPr>
        <w:pStyle w:val="ListParagraph"/>
        <w:numPr>
          <w:ilvl w:val="0"/>
          <w:numId w:val="14"/>
        </w:numPr>
        <w:spacing w:after="0" w:line="280" w:lineRule="exact"/>
        <w:ind w:left="1434" w:hanging="357"/>
        <w:rPr>
          <w:rFonts w:ascii="Arial" w:hAnsi="Arial" w:cs="Arial"/>
        </w:rPr>
      </w:pPr>
      <w:r w:rsidRPr="008B7A8D">
        <w:rPr>
          <w:rFonts w:ascii="Arial" w:hAnsi="Arial" w:cs="Arial"/>
        </w:rPr>
        <w:t xml:space="preserve">The right to object: to processing (including profiling) </w:t>
      </w:r>
      <w:r w:rsidR="001149EB">
        <w:rPr>
          <w:rFonts w:ascii="Arial" w:hAnsi="Arial" w:cs="Arial"/>
        </w:rPr>
        <w:t xml:space="preserve">of their data </w:t>
      </w:r>
      <w:r w:rsidR="005B5800">
        <w:rPr>
          <w:rFonts w:ascii="Arial" w:hAnsi="Arial" w:cs="Arial"/>
        </w:rPr>
        <w:t xml:space="preserve">that proceeds </w:t>
      </w:r>
      <w:r w:rsidRPr="008B7A8D">
        <w:rPr>
          <w:rFonts w:ascii="Arial" w:hAnsi="Arial" w:cs="Arial"/>
        </w:rPr>
        <w:t xml:space="preserve">under </w:t>
      </w:r>
      <w:r w:rsidR="00C66F38">
        <w:rPr>
          <w:rFonts w:ascii="Arial" w:hAnsi="Arial" w:cs="Arial"/>
        </w:rPr>
        <w:t xml:space="preserve">particular </w:t>
      </w:r>
      <w:r w:rsidRPr="008B7A8D">
        <w:rPr>
          <w:rFonts w:ascii="Arial" w:hAnsi="Arial" w:cs="Arial"/>
        </w:rPr>
        <w:t xml:space="preserve">legal bases; to direct marketing; and to processing </w:t>
      </w:r>
      <w:r w:rsidR="001149EB">
        <w:rPr>
          <w:rFonts w:ascii="Arial" w:hAnsi="Arial" w:cs="Arial"/>
        </w:rPr>
        <w:t xml:space="preserve">of their data </w:t>
      </w:r>
      <w:r w:rsidRPr="008B7A8D">
        <w:rPr>
          <w:rFonts w:ascii="Arial" w:hAnsi="Arial" w:cs="Arial"/>
        </w:rPr>
        <w:t>for research purposes where that research is not in the public interest.</w:t>
      </w:r>
    </w:p>
    <w:p w:rsidR="00147BEE" w:rsidRPr="008B7A8D" w:rsidRDefault="00147BEE" w:rsidP="002F3FF4">
      <w:pPr>
        <w:pStyle w:val="ListParagraph"/>
        <w:numPr>
          <w:ilvl w:val="0"/>
          <w:numId w:val="14"/>
        </w:numPr>
        <w:spacing w:after="0" w:line="280" w:lineRule="exact"/>
        <w:rPr>
          <w:rFonts w:ascii="Arial" w:hAnsi="Arial" w:cs="Arial"/>
        </w:rPr>
      </w:pPr>
      <w:r w:rsidRPr="008B7A8D">
        <w:rPr>
          <w:rFonts w:ascii="Arial" w:hAnsi="Arial" w:cs="Arial"/>
        </w:rPr>
        <w:t>The right not to be subject to a decision based solely on automated decision-making</w:t>
      </w:r>
      <w:r w:rsidR="006E3052">
        <w:rPr>
          <w:rFonts w:ascii="Arial" w:hAnsi="Arial" w:cs="Arial"/>
        </w:rPr>
        <w:t xml:space="preserve"> using their personal data</w:t>
      </w:r>
      <w:r w:rsidRPr="008B7A8D">
        <w:rPr>
          <w:rFonts w:ascii="Arial" w:hAnsi="Arial" w:cs="Arial"/>
        </w:rPr>
        <w:t>.</w:t>
      </w:r>
    </w:p>
    <w:p w:rsidR="00680AB4" w:rsidRPr="008B7A8D" w:rsidRDefault="00680AB4" w:rsidP="003E2D09">
      <w:pPr>
        <w:spacing w:after="0" w:line="280" w:lineRule="exact"/>
        <w:ind w:left="720" w:hanging="720"/>
        <w:rPr>
          <w:rFonts w:ascii="Arial" w:hAnsi="Arial" w:cs="Arial"/>
        </w:rPr>
      </w:pPr>
    </w:p>
    <w:p w:rsidR="00147BEE" w:rsidRDefault="003E2D09" w:rsidP="003E2D09">
      <w:pPr>
        <w:pStyle w:val="ListParagraph"/>
        <w:spacing w:after="0" w:line="280" w:lineRule="exact"/>
        <w:ind w:hanging="720"/>
        <w:rPr>
          <w:rFonts w:ascii="Arial" w:hAnsi="Arial" w:cs="Arial"/>
        </w:rPr>
      </w:pPr>
      <w:r>
        <w:rPr>
          <w:rFonts w:ascii="Arial" w:hAnsi="Arial" w:cs="Arial"/>
        </w:rPr>
        <w:t>5.</w:t>
      </w:r>
      <w:r>
        <w:rPr>
          <w:rFonts w:ascii="Arial" w:hAnsi="Arial" w:cs="Arial"/>
        </w:rPr>
        <w:tab/>
      </w:r>
      <w:r w:rsidR="00C02778">
        <w:rPr>
          <w:rFonts w:ascii="Arial" w:hAnsi="Arial" w:cs="Arial"/>
        </w:rPr>
        <w:t xml:space="preserve">The </w:t>
      </w:r>
      <w:r w:rsidR="00147BEE" w:rsidRPr="008B7A8D">
        <w:rPr>
          <w:rFonts w:ascii="Arial" w:hAnsi="Arial" w:cs="Arial"/>
        </w:rPr>
        <w:t>GDPR is more prescriptive than</w:t>
      </w:r>
      <w:r w:rsidR="00C02778">
        <w:rPr>
          <w:rFonts w:ascii="Arial" w:hAnsi="Arial" w:cs="Arial"/>
        </w:rPr>
        <w:t xml:space="preserve"> the</w:t>
      </w:r>
      <w:r w:rsidR="00147BEE" w:rsidRPr="008B7A8D">
        <w:rPr>
          <w:rFonts w:ascii="Arial" w:hAnsi="Arial" w:cs="Arial"/>
        </w:rPr>
        <w:t xml:space="preserve"> DPA about how organisations need to implement the above broadly defined provisions and it also introduces a </w:t>
      </w:r>
      <w:r w:rsidR="003E4EDF">
        <w:rPr>
          <w:rFonts w:ascii="Arial" w:hAnsi="Arial" w:cs="Arial"/>
        </w:rPr>
        <w:t xml:space="preserve">range of </w:t>
      </w:r>
      <w:r w:rsidR="00147BEE" w:rsidRPr="009F20BB">
        <w:rPr>
          <w:rFonts w:ascii="Arial" w:hAnsi="Arial" w:cs="Arial"/>
          <w:b/>
        </w:rPr>
        <w:t>accountability requirement</w:t>
      </w:r>
      <w:r w:rsidR="003E4EDF" w:rsidRPr="009F20BB">
        <w:rPr>
          <w:rFonts w:ascii="Arial" w:hAnsi="Arial" w:cs="Arial"/>
          <w:b/>
        </w:rPr>
        <w:t>s</w:t>
      </w:r>
      <w:r w:rsidR="00147BEE" w:rsidRPr="008B7A8D">
        <w:rPr>
          <w:rFonts w:ascii="Arial" w:hAnsi="Arial" w:cs="Arial"/>
        </w:rPr>
        <w:t xml:space="preserve"> to encourage a proactive and documented approach to compliance.</w:t>
      </w:r>
      <w:r w:rsidR="003E4EDF">
        <w:rPr>
          <w:rFonts w:ascii="Arial" w:hAnsi="Arial" w:cs="Arial"/>
        </w:rPr>
        <w:t xml:space="preserve">  These accountability requirements include:</w:t>
      </w:r>
    </w:p>
    <w:p w:rsidR="003E4EDF" w:rsidRDefault="003E4EDF" w:rsidP="003E4EDF">
      <w:pPr>
        <w:pStyle w:val="ListParagraph"/>
        <w:spacing w:after="0" w:line="280" w:lineRule="exact"/>
        <w:ind w:left="1440" w:hanging="720"/>
        <w:rPr>
          <w:rFonts w:ascii="Arial" w:hAnsi="Arial" w:cs="Arial"/>
        </w:rPr>
      </w:pPr>
    </w:p>
    <w:p w:rsidR="003E4EDF" w:rsidRDefault="00000200" w:rsidP="00F53D84">
      <w:pPr>
        <w:pStyle w:val="ListParagraph"/>
        <w:numPr>
          <w:ilvl w:val="0"/>
          <w:numId w:val="16"/>
        </w:numPr>
        <w:spacing w:after="0" w:line="280" w:lineRule="exact"/>
        <w:ind w:left="1434" w:hanging="357"/>
        <w:rPr>
          <w:rFonts w:ascii="Arial" w:hAnsi="Arial" w:cs="Arial"/>
        </w:rPr>
      </w:pPr>
      <w:r>
        <w:rPr>
          <w:rFonts w:ascii="Arial" w:hAnsi="Arial" w:cs="Arial"/>
        </w:rPr>
        <w:t xml:space="preserve">Implementing policies, </w:t>
      </w:r>
      <w:r w:rsidR="00F53D84">
        <w:rPr>
          <w:rFonts w:ascii="Arial" w:hAnsi="Arial" w:cs="Arial"/>
        </w:rPr>
        <w:t>procedures</w:t>
      </w:r>
      <w:r>
        <w:rPr>
          <w:rFonts w:ascii="Arial" w:hAnsi="Arial" w:cs="Arial"/>
        </w:rPr>
        <w:t>, processes and training</w:t>
      </w:r>
      <w:r w:rsidR="00F53D84">
        <w:rPr>
          <w:rFonts w:ascii="Arial" w:hAnsi="Arial" w:cs="Arial"/>
        </w:rPr>
        <w:t xml:space="preserve"> to promote ‘data protection by design and </w:t>
      </w:r>
      <w:r w:rsidR="00B6731D">
        <w:rPr>
          <w:rFonts w:ascii="Arial" w:hAnsi="Arial" w:cs="Arial"/>
        </w:rPr>
        <w:t xml:space="preserve">by </w:t>
      </w:r>
      <w:r w:rsidR="00F53D84">
        <w:rPr>
          <w:rFonts w:ascii="Arial" w:hAnsi="Arial" w:cs="Arial"/>
        </w:rPr>
        <w:t>default’.</w:t>
      </w:r>
    </w:p>
    <w:p w:rsidR="00F53D84" w:rsidRDefault="00F53D84" w:rsidP="00F53D84">
      <w:pPr>
        <w:pStyle w:val="ListParagraph"/>
        <w:numPr>
          <w:ilvl w:val="0"/>
          <w:numId w:val="16"/>
        </w:numPr>
        <w:spacing w:after="0" w:line="280" w:lineRule="exact"/>
        <w:ind w:left="1434" w:hanging="357"/>
        <w:rPr>
          <w:rFonts w:ascii="Arial" w:hAnsi="Arial" w:cs="Arial"/>
        </w:rPr>
      </w:pPr>
      <w:r>
        <w:rPr>
          <w:rFonts w:ascii="Arial" w:hAnsi="Arial" w:cs="Arial"/>
        </w:rPr>
        <w:t xml:space="preserve">Having appropriate contracts in place when outsourcing </w:t>
      </w:r>
      <w:r w:rsidR="00B6731D">
        <w:rPr>
          <w:rFonts w:ascii="Arial" w:hAnsi="Arial" w:cs="Arial"/>
        </w:rPr>
        <w:t>functions</w:t>
      </w:r>
      <w:r>
        <w:rPr>
          <w:rFonts w:ascii="Arial" w:hAnsi="Arial" w:cs="Arial"/>
        </w:rPr>
        <w:t xml:space="preserve"> that involve the processing of personal data.</w:t>
      </w:r>
    </w:p>
    <w:p w:rsidR="00F53D84" w:rsidRDefault="00F53D84" w:rsidP="00F53D84">
      <w:pPr>
        <w:pStyle w:val="ListParagraph"/>
        <w:numPr>
          <w:ilvl w:val="0"/>
          <w:numId w:val="16"/>
        </w:numPr>
        <w:spacing w:after="0" w:line="280" w:lineRule="exact"/>
        <w:ind w:left="1434" w:hanging="357"/>
        <w:rPr>
          <w:rFonts w:ascii="Arial" w:hAnsi="Arial" w:cs="Arial"/>
        </w:rPr>
      </w:pPr>
      <w:r>
        <w:rPr>
          <w:rFonts w:ascii="Arial" w:hAnsi="Arial" w:cs="Arial"/>
        </w:rPr>
        <w:t>Maintaining records of the data processing that is carried out across the organisation.</w:t>
      </w:r>
    </w:p>
    <w:p w:rsidR="00F53D84" w:rsidRDefault="00F53D84" w:rsidP="00F53D84">
      <w:pPr>
        <w:pStyle w:val="ListParagraph"/>
        <w:numPr>
          <w:ilvl w:val="0"/>
          <w:numId w:val="16"/>
        </w:numPr>
        <w:spacing w:after="0" w:line="280" w:lineRule="exact"/>
        <w:ind w:left="1434" w:hanging="357"/>
        <w:rPr>
          <w:rFonts w:ascii="Arial" w:hAnsi="Arial" w:cs="Arial"/>
        </w:rPr>
      </w:pPr>
      <w:r>
        <w:rPr>
          <w:rFonts w:ascii="Arial" w:hAnsi="Arial" w:cs="Arial"/>
        </w:rPr>
        <w:t>Documenting and reporting personal data breaches.</w:t>
      </w:r>
    </w:p>
    <w:p w:rsidR="00F53D84" w:rsidRDefault="00F53D84" w:rsidP="00F53D84">
      <w:pPr>
        <w:pStyle w:val="ListParagraph"/>
        <w:numPr>
          <w:ilvl w:val="0"/>
          <w:numId w:val="16"/>
        </w:numPr>
        <w:spacing w:after="0" w:line="280" w:lineRule="exact"/>
        <w:ind w:left="1434" w:hanging="357"/>
        <w:rPr>
          <w:rFonts w:ascii="Arial" w:hAnsi="Arial" w:cs="Arial"/>
        </w:rPr>
      </w:pPr>
      <w:r>
        <w:rPr>
          <w:rFonts w:ascii="Arial" w:hAnsi="Arial" w:cs="Arial"/>
        </w:rPr>
        <w:t>Carrying out Data Protection Impact Assessment on ‘high risk’ processing activities.</w:t>
      </w:r>
    </w:p>
    <w:p w:rsidR="00950050" w:rsidRPr="00F53D84" w:rsidRDefault="00950050" w:rsidP="00000200">
      <w:pPr>
        <w:spacing w:after="0" w:line="280" w:lineRule="exact"/>
        <w:rPr>
          <w:rFonts w:ascii="Arial" w:hAnsi="Arial" w:cs="Arial"/>
        </w:rPr>
      </w:pPr>
    </w:p>
    <w:p w:rsidR="00950050" w:rsidRDefault="00950050" w:rsidP="003E2D09">
      <w:pPr>
        <w:pStyle w:val="ListParagraph"/>
        <w:spacing w:after="0" w:line="280" w:lineRule="exact"/>
        <w:ind w:hanging="720"/>
        <w:rPr>
          <w:rFonts w:ascii="Arial" w:hAnsi="Arial" w:cs="Arial"/>
        </w:rPr>
      </w:pPr>
      <w:r>
        <w:rPr>
          <w:rFonts w:ascii="Arial" w:hAnsi="Arial" w:cs="Arial"/>
        </w:rPr>
        <w:t>6.</w:t>
      </w:r>
      <w:r>
        <w:rPr>
          <w:rFonts w:ascii="Arial" w:hAnsi="Arial" w:cs="Arial"/>
        </w:rPr>
        <w:tab/>
      </w:r>
      <w:r w:rsidR="003E4EDF">
        <w:rPr>
          <w:rFonts w:ascii="Arial" w:hAnsi="Arial" w:cs="Arial"/>
        </w:rPr>
        <w:t>The GDPR</w:t>
      </w:r>
      <w:r>
        <w:rPr>
          <w:rFonts w:ascii="Arial" w:hAnsi="Arial" w:cs="Arial"/>
        </w:rPr>
        <w:t xml:space="preserve"> and the </w:t>
      </w:r>
      <w:r w:rsidRPr="00950050">
        <w:rPr>
          <w:rFonts w:ascii="Arial" w:hAnsi="Arial" w:cs="Arial"/>
        </w:rPr>
        <w:t>UK Data Protection</w:t>
      </w:r>
      <w:r>
        <w:rPr>
          <w:rFonts w:ascii="Arial" w:hAnsi="Arial" w:cs="Arial"/>
        </w:rPr>
        <w:t xml:space="preserve"> Bill currently before Parliament also </w:t>
      </w:r>
      <w:r w:rsidR="003E4EDF">
        <w:rPr>
          <w:rFonts w:ascii="Arial" w:hAnsi="Arial" w:cs="Arial"/>
        </w:rPr>
        <w:t>set</w:t>
      </w:r>
      <w:r w:rsidR="00573288">
        <w:rPr>
          <w:rFonts w:ascii="Arial" w:hAnsi="Arial" w:cs="Arial"/>
        </w:rPr>
        <w:t xml:space="preserve"> out </w:t>
      </w:r>
      <w:r w:rsidR="003401FA">
        <w:rPr>
          <w:rFonts w:ascii="Arial" w:hAnsi="Arial" w:cs="Arial"/>
        </w:rPr>
        <w:t xml:space="preserve">various </w:t>
      </w:r>
      <w:r w:rsidR="00573288">
        <w:rPr>
          <w:rFonts w:ascii="Arial" w:hAnsi="Arial" w:cs="Arial"/>
        </w:rPr>
        <w:t>exemptions from the principles, rights and accoun</w:t>
      </w:r>
      <w:r>
        <w:rPr>
          <w:rFonts w:ascii="Arial" w:hAnsi="Arial" w:cs="Arial"/>
        </w:rPr>
        <w:t>tab</w:t>
      </w:r>
      <w:r w:rsidR="00573288">
        <w:rPr>
          <w:rFonts w:ascii="Arial" w:hAnsi="Arial" w:cs="Arial"/>
        </w:rPr>
        <w:t>ility requir</w:t>
      </w:r>
      <w:r>
        <w:rPr>
          <w:rFonts w:ascii="Arial" w:hAnsi="Arial" w:cs="Arial"/>
        </w:rPr>
        <w:t>em</w:t>
      </w:r>
      <w:r w:rsidR="00573288">
        <w:rPr>
          <w:rFonts w:ascii="Arial" w:hAnsi="Arial" w:cs="Arial"/>
        </w:rPr>
        <w:t>ents when perso</w:t>
      </w:r>
      <w:r>
        <w:rPr>
          <w:rFonts w:ascii="Arial" w:hAnsi="Arial" w:cs="Arial"/>
        </w:rPr>
        <w:t>n</w:t>
      </w:r>
      <w:r w:rsidR="00573288">
        <w:rPr>
          <w:rFonts w:ascii="Arial" w:hAnsi="Arial" w:cs="Arial"/>
        </w:rPr>
        <w:t>a</w:t>
      </w:r>
      <w:r>
        <w:rPr>
          <w:rFonts w:ascii="Arial" w:hAnsi="Arial" w:cs="Arial"/>
        </w:rPr>
        <w:t xml:space="preserve">l </w:t>
      </w:r>
      <w:r w:rsidR="00573288">
        <w:rPr>
          <w:rFonts w:ascii="Arial" w:hAnsi="Arial" w:cs="Arial"/>
        </w:rPr>
        <w:t>data are p</w:t>
      </w:r>
      <w:r>
        <w:rPr>
          <w:rFonts w:ascii="Arial" w:hAnsi="Arial" w:cs="Arial"/>
        </w:rPr>
        <w:t>r</w:t>
      </w:r>
      <w:r w:rsidR="00573288">
        <w:rPr>
          <w:rFonts w:ascii="Arial" w:hAnsi="Arial" w:cs="Arial"/>
        </w:rPr>
        <w:t>o</w:t>
      </w:r>
      <w:r>
        <w:rPr>
          <w:rFonts w:ascii="Arial" w:hAnsi="Arial" w:cs="Arial"/>
        </w:rPr>
        <w:t>cessed fo</w:t>
      </w:r>
      <w:r w:rsidR="00573288">
        <w:rPr>
          <w:rFonts w:ascii="Arial" w:hAnsi="Arial" w:cs="Arial"/>
        </w:rPr>
        <w:t>r</w:t>
      </w:r>
      <w:r>
        <w:rPr>
          <w:rFonts w:ascii="Arial" w:hAnsi="Arial" w:cs="Arial"/>
        </w:rPr>
        <w:t xml:space="preserve"> </w:t>
      </w:r>
      <w:r w:rsidR="00D44398">
        <w:rPr>
          <w:rFonts w:ascii="Arial" w:hAnsi="Arial" w:cs="Arial"/>
        </w:rPr>
        <w:t>certain</w:t>
      </w:r>
      <w:r w:rsidR="00573288">
        <w:rPr>
          <w:rFonts w:ascii="Arial" w:hAnsi="Arial" w:cs="Arial"/>
        </w:rPr>
        <w:t xml:space="preserve"> purp</w:t>
      </w:r>
      <w:r>
        <w:rPr>
          <w:rFonts w:ascii="Arial" w:hAnsi="Arial" w:cs="Arial"/>
        </w:rPr>
        <w:t>o</w:t>
      </w:r>
      <w:r w:rsidR="00573288">
        <w:rPr>
          <w:rFonts w:ascii="Arial" w:hAnsi="Arial" w:cs="Arial"/>
        </w:rPr>
        <w:t>s</w:t>
      </w:r>
      <w:r>
        <w:rPr>
          <w:rFonts w:ascii="Arial" w:hAnsi="Arial" w:cs="Arial"/>
        </w:rPr>
        <w:t>es.</w:t>
      </w:r>
      <w:r w:rsidR="003E4EDF">
        <w:rPr>
          <w:rFonts w:ascii="Arial" w:hAnsi="Arial" w:cs="Arial"/>
        </w:rPr>
        <w:t xml:space="preserve">  The following are of particular note in an HE context:</w:t>
      </w:r>
    </w:p>
    <w:p w:rsidR="003E4EDF" w:rsidRDefault="003E4EDF" w:rsidP="003E4EDF">
      <w:pPr>
        <w:pStyle w:val="ListParagraph"/>
        <w:spacing w:after="0" w:line="280" w:lineRule="exact"/>
        <w:ind w:left="1440" w:hanging="720"/>
        <w:rPr>
          <w:rFonts w:ascii="Arial" w:hAnsi="Arial" w:cs="Arial"/>
        </w:rPr>
      </w:pPr>
    </w:p>
    <w:p w:rsidR="002F3FF4" w:rsidRDefault="003E4EDF" w:rsidP="002432E0">
      <w:pPr>
        <w:pStyle w:val="ListParagraph"/>
        <w:numPr>
          <w:ilvl w:val="0"/>
          <w:numId w:val="15"/>
        </w:numPr>
        <w:spacing w:after="0" w:line="280" w:lineRule="exact"/>
        <w:ind w:left="1434" w:hanging="357"/>
        <w:rPr>
          <w:rFonts w:ascii="Arial" w:hAnsi="Arial" w:cs="Arial"/>
        </w:rPr>
      </w:pPr>
      <w:r>
        <w:rPr>
          <w:rFonts w:ascii="Arial" w:hAnsi="Arial" w:cs="Arial"/>
        </w:rPr>
        <w:t xml:space="preserve">Personal data processed for </w:t>
      </w:r>
      <w:r w:rsidR="00D44398">
        <w:rPr>
          <w:rFonts w:ascii="Arial" w:hAnsi="Arial" w:cs="Arial"/>
        </w:rPr>
        <w:t>journalistic</w:t>
      </w:r>
      <w:r w:rsidR="00803AD9">
        <w:rPr>
          <w:rFonts w:ascii="Arial" w:hAnsi="Arial" w:cs="Arial"/>
        </w:rPr>
        <w:t>, artistic, literary</w:t>
      </w:r>
      <w:r w:rsidR="00D44398">
        <w:rPr>
          <w:rFonts w:ascii="Arial" w:hAnsi="Arial" w:cs="Arial"/>
        </w:rPr>
        <w:t xml:space="preserve"> or </w:t>
      </w:r>
      <w:r>
        <w:rPr>
          <w:rFonts w:ascii="Arial" w:hAnsi="Arial" w:cs="Arial"/>
        </w:rPr>
        <w:t>‘academic purposes’</w:t>
      </w:r>
      <w:r w:rsidR="00D44398">
        <w:rPr>
          <w:rFonts w:ascii="Arial" w:hAnsi="Arial" w:cs="Arial"/>
        </w:rPr>
        <w:t xml:space="preserve"> are exempt from the principles and almost all of the rights, though not the accountability requirements.  For these exemptions to apply</w:t>
      </w:r>
      <w:r w:rsidR="002F3FF4">
        <w:rPr>
          <w:rFonts w:ascii="Arial" w:hAnsi="Arial" w:cs="Arial"/>
        </w:rPr>
        <w:t>,</w:t>
      </w:r>
      <w:r>
        <w:rPr>
          <w:rFonts w:ascii="Arial" w:hAnsi="Arial" w:cs="Arial"/>
        </w:rPr>
        <w:t xml:space="preserve"> </w:t>
      </w:r>
      <w:r w:rsidRPr="003E4EDF">
        <w:rPr>
          <w:rFonts w:ascii="Arial" w:hAnsi="Arial" w:cs="Arial"/>
        </w:rPr>
        <w:t>pu</w:t>
      </w:r>
      <w:r w:rsidR="00D44398">
        <w:rPr>
          <w:rFonts w:ascii="Arial" w:hAnsi="Arial" w:cs="Arial"/>
        </w:rPr>
        <w:t>blication must be</w:t>
      </w:r>
      <w:r>
        <w:rPr>
          <w:rFonts w:ascii="Arial" w:hAnsi="Arial" w:cs="Arial"/>
        </w:rPr>
        <w:t xml:space="preserve"> envisaged </w:t>
      </w:r>
      <w:r w:rsidRPr="003E4EDF">
        <w:rPr>
          <w:rFonts w:ascii="Arial" w:hAnsi="Arial" w:cs="Arial"/>
          <w:i/>
        </w:rPr>
        <w:t>and</w:t>
      </w:r>
      <w:r>
        <w:rPr>
          <w:rFonts w:ascii="Arial" w:hAnsi="Arial" w:cs="Arial"/>
        </w:rPr>
        <w:t xml:space="preserve"> </w:t>
      </w:r>
      <w:r w:rsidR="002F3FF4">
        <w:rPr>
          <w:rFonts w:ascii="Arial" w:hAnsi="Arial" w:cs="Arial"/>
        </w:rPr>
        <w:t>that</w:t>
      </w:r>
      <w:r w:rsidRPr="003E4EDF">
        <w:rPr>
          <w:rFonts w:ascii="Arial" w:hAnsi="Arial" w:cs="Arial"/>
        </w:rPr>
        <w:t xml:space="preserve"> publication </w:t>
      </w:r>
      <w:r w:rsidR="00D44398">
        <w:rPr>
          <w:rFonts w:ascii="Arial" w:hAnsi="Arial" w:cs="Arial"/>
        </w:rPr>
        <w:t>must</w:t>
      </w:r>
      <w:r w:rsidRPr="003E4EDF">
        <w:rPr>
          <w:rFonts w:ascii="Arial" w:hAnsi="Arial" w:cs="Arial"/>
        </w:rPr>
        <w:t xml:space="preserve"> be i</w:t>
      </w:r>
      <w:r>
        <w:rPr>
          <w:rFonts w:ascii="Arial" w:hAnsi="Arial" w:cs="Arial"/>
        </w:rPr>
        <w:t>n the public interest</w:t>
      </w:r>
      <w:r w:rsidR="002F3FF4">
        <w:rPr>
          <w:rFonts w:ascii="Arial" w:hAnsi="Arial" w:cs="Arial"/>
        </w:rPr>
        <w:t xml:space="preserve">.  These </w:t>
      </w:r>
      <w:r>
        <w:rPr>
          <w:rFonts w:ascii="Arial" w:hAnsi="Arial" w:cs="Arial"/>
        </w:rPr>
        <w:t>exemption</w:t>
      </w:r>
      <w:r w:rsidR="002F3FF4">
        <w:rPr>
          <w:rFonts w:ascii="Arial" w:hAnsi="Arial" w:cs="Arial"/>
        </w:rPr>
        <w:t>s are</w:t>
      </w:r>
      <w:r>
        <w:rPr>
          <w:rFonts w:ascii="Arial" w:hAnsi="Arial" w:cs="Arial"/>
        </w:rPr>
        <w:t xml:space="preserve"> particularly (though not exclusively) relevant for </w:t>
      </w:r>
      <w:r w:rsidR="002F3FF4">
        <w:rPr>
          <w:rFonts w:ascii="Arial" w:hAnsi="Arial" w:cs="Arial"/>
        </w:rPr>
        <w:t>research studies</w:t>
      </w:r>
      <w:r>
        <w:rPr>
          <w:rFonts w:ascii="Arial" w:hAnsi="Arial" w:cs="Arial"/>
        </w:rPr>
        <w:t xml:space="preserve"> in the humanities and social sciences </w:t>
      </w:r>
      <w:r w:rsidR="00D44398">
        <w:rPr>
          <w:rFonts w:ascii="Arial" w:hAnsi="Arial" w:cs="Arial"/>
        </w:rPr>
        <w:t xml:space="preserve">that </w:t>
      </w:r>
      <w:r w:rsidR="002F3FF4">
        <w:rPr>
          <w:rFonts w:ascii="Arial" w:hAnsi="Arial" w:cs="Arial"/>
        </w:rPr>
        <w:t>are</w:t>
      </w:r>
      <w:r w:rsidR="00F53D84">
        <w:rPr>
          <w:rFonts w:ascii="Arial" w:hAnsi="Arial" w:cs="Arial"/>
        </w:rPr>
        <w:t xml:space="preserve"> akin</w:t>
      </w:r>
      <w:r w:rsidR="00D44398">
        <w:rPr>
          <w:rFonts w:ascii="Arial" w:hAnsi="Arial" w:cs="Arial"/>
        </w:rPr>
        <w:t xml:space="preserve"> to journal</w:t>
      </w:r>
      <w:r w:rsidR="002F3FF4">
        <w:rPr>
          <w:rFonts w:ascii="Arial" w:hAnsi="Arial" w:cs="Arial"/>
        </w:rPr>
        <w:t xml:space="preserve">istic </w:t>
      </w:r>
      <w:r w:rsidR="00F53D84">
        <w:rPr>
          <w:rFonts w:ascii="Arial" w:hAnsi="Arial" w:cs="Arial"/>
        </w:rPr>
        <w:t>or commercial writing</w:t>
      </w:r>
      <w:r w:rsidR="00D44398">
        <w:rPr>
          <w:rFonts w:ascii="Arial" w:hAnsi="Arial" w:cs="Arial"/>
        </w:rPr>
        <w:t xml:space="preserve"> and where freedom of speech would be compromised by the application of the relevant parts of the GDPR (e.g. </w:t>
      </w:r>
      <w:r w:rsidR="002F3FF4">
        <w:rPr>
          <w:rFonts w:ascii="Arial" w:hAnsi="Arial" w:cs="Arial"/>
        </w:rPr>
        <w:t xml:space="preserve">writing </w:t>
      </w:r>
      <w:r w:rsidR="00D44398">
        <w:rPr>
          <w:rFonts w:ascii="Arial" w:hAnsi="Arial" w:cs="Arial"/>
        </w:rPr>
        <w:t>a biography of a living political figure).</w:t>
      </w:r>
    </w:p>
    <w:p w:rsidR="003E4EDF" w:rsidRPr="002F3FF4" w:rsidRDefault="00D44398" w:rsidP="002432E0">
      <w:pPr>
        <w:pStyle w:val="ListParagraph"/>
        <w:numPr>
          <w:ilvl w:val="0"/>
          <w:numId w:val="15"/>
        </w:numPr>
        <w:spacing w:after="0" w:line="280" w:lineRule="exact"/>
        <w:ind w:left="1434" w:hanging="357"/>
        <w:rPr>
          <w:rFonts w:ascii="Arial" w:hAnsi="Arial" w:cs="Arial"/>
        </w:rPr>
      </w:pPr>
      <w:r w:rsidRPr="002F3FF4">
        <w:rPr>
          <w:rFonts w:ascii="Arial" w:hAnsi="Arial" w:cs="Arial"/>
        </w:rPr>
        <w:t>Personal data processed for ‘scientific or historical research purposes’</w:t>
      </w:r>
      <w:r w:rsidR="00803AD9">
        <w:rPr>
          <w:rFonts w:ascii="Arial" w:hAnsi="Arial" w:cs="Arial"/>
        </w:rPr>
        <w:t>, ‘statistical purposes’</w:t>
      </w:r>
      <w:r w:rsidRPr="002F3FF4">
        <w:rPr>
          <w:rFonts w:ascii="Arial" w:hAnsi="Arial" w:cs="Arial"/>
        </w:rPr>
        <w:t xml:space="preserve"> </w:t>
      </w:r>
      <w:r w:rsidR="00B6731D">
        <w:rPr>
          <w:rFonts w:ascii="Arial" w:hAnsi="Arial" w:cs="Arial"/>
        </w:rPr>
        <w:t xml:space="preserve">or ‘archiving purposes in the public interest’ </w:t>
      </w:r>
      <w:r w:rsidRPr="002F3FF4">
        <w:rPr>
          <w:rFonts w:ascii="Arial" w:hAnsi="Arial" w:cs="Arial"/>
        </w:rPr>
        <w:t xml:space="preserve">are </w:t>
      </w:r>
      <w:r w:rsidR="002F3FF4" w:rsidRPr="002F3FF4">
        <w:rPr>
          <w:rFonts w:ascii="Arial" w:hAnsi="Arial" w:cs="Arial"/>
        </w:rPr>
        <w:t xml:space="preserve">exempt from </w:t>
      </w:r>
      <w:r w:rsidRPr="002F3FF4">
        <w:rPr>
          <w:rFonts w:ascii="Arial" w:hAnsi="Arial" w:cs="Arial"/>
        </w:rPr>
        <w:t>two of the principles (</w:t>
      </w:r>
      <w:r w:rsidR="002F3FF4" w:rsidRPr="002F3FF4">
        <w:rPr>
          <w:rFonts w:ascii="Arial" w:hAnsi="Arial" w:cs="Arial"/>
        </w:rPr>
        <w:t xml:space="preserve">those stating that personal data shall be </w:t>
      </w:r>
      <w:r w:rsidRPr="002F3FF4">
        <w:rPr>
          <w:rFonts w:ascii="Arial" w:hAnsi="Arial" w:cs="Arial"/>
        </w:rPr>
        <w:t>processed solely for specified purposes and not kept for longer than necessary) and most of the rights</w:t>
      </w:r>
      <w:r w:rsidR="002F3FF4" w:rsidRPr="002F3FF4">
        <w:rPr>
          <w:rFonts w:ascii="Arial" w:hAnsi="Arial" w:cs="Arial"/>
        </w:rPr>
        <w:t>, though not the other principles, the right to be informed</w:t>
      </w:r>
      <w:r w:rsidR="00CD3A61">
        <w:rPr>
          <w:rFonts w:ascii="Arial" w:hAnsi="Arial" w:cs="Arial"/>
        </w:rPr>
        <w:t xml:space="preserve"> (unless providing the privacy notice would be impossible or would involve </w:t>
      </w:r>
      <w:r w:rsidR="00803AD9">
        <w:rPr>
          <w:rFonts w:ascii="Arial" w:hAnsi="Arial" w:cs="Arial"/>
        </w:rPr>
        <w:t>‘</w:t>
      </w:r>
      <w:r w:rsidR="00CD3A61">
        <w:rPr>
          <w:rFonts w:ascii="Arial" w:hAnsi="Arial" w:cs="Arial"/>
        </w:rPr>
        <w:t>disproportionate effort</w:t>
      </w:r>
      <w:r w:rsidR="00803AD9">
        <w:rPr>
          <w:rFonts w:ascii="Arial" w:hAnsi="Arial" w:cs="Arial"/>
        </w:rPr>
        <w:t>’</w:t>
      </w:r>
      <w:r w:rsidR="00CD3A61">
        <w:rPr>
          <w:rFonts w:ascii="Arial" w:hAnsi="Arial" w:cs="Arial"/>
        </w:rPr>
        <w:t>)</w:t>
      </w:r>
      <w:r w:rsidR="002F3FF4" w:rsidRPr="002F3FF4">
        <w:rPr>
          <w:rFonts w:ascii="Arial" w:hAnsi="Arial" w:cs="Arial"/>
        </w:rPr>
        <w:t xml:space="preserve">, or </w:t>
      </w:r>
      <w:r w:rsidRPr="002F3FF4">
        <w:rPr>
          <w:rFonts w:ascii="Arial" w:hAnsi="Arial" w:cs="Arial"/>
        </w:rPr>
        <w:t xml:space="preserve">the accountability requirements.  For these exemptions to apply the processing must not result in individual decision-making about the data subjects </w:t>
      </w:r>
      <w:r w:rsidRPr="002F3FF4">
        <w:rPr>
          <w:rFonts w:ascii="Arial" w:hAnsi="Arial" w:cs="Arial"/>
          <w:i/>
        </w:rPr>
        <w:t>and</w:t>
      </w:r>
      <w:r w:rsidRPr="002F3FF4">
        <w:rPr>
          <w:rFonts w:ascii="Arial" w:hAnsi="Arial" w:cs="Arial"/>
        </w:rPr>
        <w:t xml:space="preserve"> the processing must not cause them substantial damage/distress </w:t>
      </w:r>
      <w:r w:rsidRPr="002F3FF4">
        <w:rPr>
          <w:rFonts w:ascii="Arial" w:hAnsi="Arial" w:cs="Arial"/>
          <w:i/>
        </w:rPr>
        <w:t>and</w:t>
      </w:r>
      <w:r w:rsidRPr="002F3FF4">
        <w:rPr>
          <w:rFonts w:ascii="Arial" w:hAnsi="Arial" w:cs="Arial"/>
        </w:rPr>
        <w:t xml:space="preserve"> the publication of the research results must not identify any data subjects.</w:t>
      </w:r>
      <w:r w:rsidR="002F3FF4" w:rsidRPr="002F3FF4">
        <w:rPr>
          <w:rFonts w:ascii="Arial" w:hAnsi="Arial" w:cs="Arial"/>
        </w:rPr>
        <w:t xml:space="preserve">  These exemptions are particularly (though not exclusively) relevant for research studies in the social and biomedical sciences that involve human participants (e.g. running an online </w:t>
      </w:r>
      <w:r w:rsidR="00CD3A61">
        <w:rPr>
          <w:rFonts w:ascii="Arial" w:hAnsi="Arial" w:cs="Arial"/>
        </w:rPr>
        <w:t>sociological</w:t>
      </w:r>
      <w:r w:rsidR="002F3FF4" w:rsidRPr="002F3FF4">
        <w:rPr>
          <w:rFonts w:ascii="Arial" w:hAnsi="Arial" w:cs="Arial"/>
        </w:rPr>
        <w:t xml:space="preserve"> </w:t>
      </w:r>
      <w:r w:rsidR="00CD3A61">
        <w:rPr>
          <w:rFonts w:ascii="Arial" w:hAnsi="Arial" w:cs="Arial"/>
        </w:rPr>
        <w:t>test</w:t>
      </w:r>
      <w:r w:rsidR="002F3FF4" w:rsidRPr="002F3FF4">
        <w:rPr>
          <w:rFonts w:ascii="Arial" w:hAnsi="Arial" w:cs="Arial"/>
        </w:rPr>
        <w:t xml:space="preserve"> that collects personal data from volunteers) or where personal data collected for other purposes are re-used (e.g. </w:t>
      </w:r>
      <w:r w:rsidR="00000200">
        <w:rPr>
          <w:rFonts w:ascii="Arial" w:hAnsi="Arial" w:cs="Arial"/>
        </w:rPr>
        <w:t>carrying out secondary analysis on</w:t>
      </w:r>
      <w:r w:rsidR="00F53D84">
        <w:rPr>
          <w:rFonts w:ascii="Arial" w:hAnsi="Arial" w:cs="Arial"/>
        </w:rPr>
        <w:t xml:space="preserve"> clinical scans that are linked to individual patients).</w:t>
      </w:r>
    </w:p>
    <w:p w:rsidR="003401FA" w:rsidRPr="008B7A8D" w:rsidRDefault="003401FA" w:rsidP="00147BEE">
      <w:pPr>
        <w:spacing w:after="0" w:line="280" w:lineRule="exact"/>
        <w:rPr>
          <w:rFonts w:ascii="Arial" w:hAnsi="Arial" w:cs="Arial"/>
        </w:rPr>
      </w:pPr>
    </w:p>
    <w:p w:rsidR="00147BEE" w:rsidRPr="00F5385C" w:rsidRDefault="001149EB" w:rsidP="00147BEE">
      <w:pPr>
        <w:spacing w:after="0" w:line="280" w:lineRule="exact"/>
        <w:rPr>
          <w:rFonts w:ascii="Arial" w:hAnsi="Arial" w:cs="Arial"/>
          <w:b/>
        </w:rPr>
      </w:pPr>
      <w:r>
        <w:rPr>
          <w:rFonts w:ascii="Arial" w:hAnsi="Arial" w:cs="Arial"/>
          <w:b/>
        </w:rPr>
        <w:lastRenderedPageBreak/>
        <w:t xml:space="preserve">Key facts about the </w:t>
      </w:r>
      <w:r w:rsidR="00147BEE" w:rsidRPr="00F5385C">
        <w:rPr>
          <w:rFonts w:ascii="Arial" w:hAnsi="Arial" w:cs="Arial"/>
          <w:b/>
        </w:rPr>
        <w:t xml:space="preserve">University’s </w:t>
      </w:r>
      <w:r>
        <w:rPr>
          <w:rFonts w:ascii="Arial" w:hAnsi="Arial" w:cs="Arial"/>
          <w:b/>
        </w:rPr>
        <w:t>preparations</w:t>
      </w:r>
    </w:p>
    <w:p w:rsidR="00147BEE" w:rsidRPr="008B7A8D" w:rsidRDefault="00147BEE" w:rsidP="00147BEE">
      <w:pPr>
        <w:spacing w:after="0" w:line="280" w:lineRule="exact"/>
        <w:rPr>
          <w:rFonts w:ascii="Arial" w:hAnsi="Arial" w:cs="Arial"/>
        </w:rPr>
      </w:pPr>
    </w:p>
    <w:p w:rsidR="00C02778" w:rsidRDefault="003E4EDF" w:rsidP="007258EA">
      <w:pPr>
        <w:pStyle w:val="ListParagraph"/>
        <w:spacing w:after="0" w:line="280" w:lineRule="exact"/>
        <w:ind w:hanging="720"/>
        <w:rPr>
          <w:rFonts w:ascii="Arial" w:hAnsi="Arial" w:cs="Arial"/>
        </w:rPr>
      </w:pPr>
      <w:r>
        <w:rPr>
          <w:rFonts w:ascii="Arial" w:hAnsi="Arial" w:cs="Arial"/>
        </w:rPr>
        <w:t>7</w:t>
      </w:r>
      <w:r w:rsidR="003E2D09">
        <w:rPr>
          <w:rFonts w:ascii="Arial" w:hAnsi="Arial" w:cs="Arial"/>
        </w:rPr>
        <w:t>.</w:t>
      </w:r>
      <w:r w:rsidR="003E2D09">
        <w:rPr>
          <w:rFonts w:ascii="Arial" w:hAnsi="Arial" w:cs="Arial"/>
        </w:rPr>
        <w:tab/>
      </w:r>
      <w:r w:rsidR="00C02778" w:rsidRPr="00C02778">
        <w:rPr>
          <w:rFonts w:ascii="Arial" w:hAnsi="Arial" w:cs="Arial"/>
        </w:rPr>
        <w:t xml:space="preserve">The University has established a GDPR Data Protection Working Group, chaired by the Registrary, to work on and oversee the University’s preparations.  As well as members from various </w:t>
      </w:r>
      <w:r w:rsidR="005B5800">
        <w:rPr>
          <w:rFonts w:ascii="Arial" w:hAnsi="Arial" w:cs="Arial"/>
        </w:rPr>
        <w:t>UAS</w:t>
      </w:r>
      <w:r w:rsidR="00C02778" w:rsidRPr="00C02778">
        <w:rPr>
          <w:rFonts w:ascii="Arial" w:hAnsi="Arial" w:cs="Arial"/>
        </w:rPr>
        <w:t xml:space="preserve"> offices, University Information Services and the University Library, the Group includes representatives from academic departments, the Office of Intercollegiate Services, Cambridge Assessment and Cambridge University Press to ensure a coordinated approach to the implementation of the changes across Collegiate Cambridge.</w:t>
      </w:r>
    </w:p>
    <w:p w:rsidR="00C02778" w:rsidRPr="00C02778" w:rsidRDefault="00C02778" w:rsidP="003E2D09">
      <w:pPr>
        <w:spacing w:after="0" w:line="280" w:lineRule="exact"/>
        <w:ind w:left="720" w:hanging="720"/>
        <w:rPr>
          <w:rFonts w:ascii="Arial" w:hAnsi="Arial" w:cs="Arial"/>
        </w:rPr>
      </w:pPr>
    </w:p>
    <w:p w:rsidR="00147BEE" w:rsidRPr="008B7A8D" w:rsidRDefault="003E4EDF" w:rsidP="003E2D09">
      <w:pPr>
        <w:pStyle w:val="ListParagraph"/>
        <w:spacing w:after="0" w:line="280" w:lineRule="exact"/>
        <w:ind w:hanging="720"/>
        <w:rPr>
          <w:rFonts w:ascii="Arial" w:hAnsi="Arial" w:cs="Arial"/>
        </w:rPr>
      </w:pPr>
      <w:r>
        <w:rPr>
          <w:rFonts w:ascii="Arial" w:hAnsi="Arial" w:cs="Arial"/>
        </w:rPr>
        <w:t>8</w:t>
      </w:r>
      <w:r w:rsidR="003E2D09">
        <w:rPr>
          <w:rFonts w:ascii="Arial" w:hAnsi="Arial" w:cs="Arial"/>
        </w:rPr>
        <w:t>.</w:t>
      </w:r>
      <w:r w:rsidR="003E2D09">
        <w:rPr>
          <w:rFonts w:ascii="Arial" w:hAnsi="Arial" w:cs="Arial"/>
        </w:rPr>
        <w:tab/>
      </w:r>
      <w:r w:rsidR="008B7A8D" w:rsidRPr="008B7A8D">
        <w:rPr>
          <w:rFonts w:ascii="Arial" w:hAnsi="Arial" w:cs="Arial"/>
        </w:rPr>
        <w:t xml:space="preserve">Most </w:t>
      </w:r>
      <w:r w:rsidR="00147BEE" w:rsidRPr="008B7A8D">
        <w:rPr>
          <w:rFonts w:ascii="Arial" w:hAnsi="Arial" w:cs="Arial"/>
        </w:rPr>
        <w:t xml:space="preserve">changes required for </w:t>
      </w:r>
      <w:r w:rsidR="00C02778">
        <w:rPr>
          <w:rFonts w:ascii="Arial" w:hAnsi="Arial" w:cs="Arial"/>
        </w:rPr>
        <w:t xml:space="preserve">the </w:t>
      </w:r>
      <w:r w:rsidR="00147BEE" w:rsidRPr="008B7A8D">
        <w:rPr>
          <w:rFonts w:ascii="Arial" w:hAnsi="Arial" w:cs="Arial"/>
        </w:rPr>
        <w:t xml:space="preserve">GDPR can be fulfilled by </w:t>
      </w:r>
      <w:r w:rsidR="005B5800">
        <w:rPr>
          <w:rFonts w:ascii="Arial" w:hAnsi="Arial" w:cs="Arial"/>
        </w:rPr>
        <w:t>making subtle but important changes to</w:t>
      </w:r>
      <w:r w:rsidR="00147BEE" w:rsidRPr="008B7A8D">
        <w:rPr>
          <w:rFonts w:ascii="Arial" w:hAnsi="Arial" w:cs="Arial"/>
        </w:rPr>
        <w:t xml:space="preserve"> major systems </w:t>
      </w:r>
      <w:r w:rsidR="005B5800">
        <w:rPr>
          <w:rFonts w:ascii="Arial" w:hAnsi="Arial" w:cs="Arial"/>
        </w:rPr>
        <w:t xml:space="preserve">and </w:t>
      </w:r>
      <w:r w:rsidR="00147BEE" w:rsidRPr="008B7A8D">
        <w:rPr>
          <w:rFonts w:ascii="Arial" w:hAnsi="Arial" w:cs="Arial"/>
        </w:rPr>
        <w:t xml:space="preserve">central processes.  Some of these concern the core interactions with, and </w:t>
      </w:r>
      <w:r w:rsidR="003401FA">
        <w:rPr>
          <w:rFonts w:ascii="Arial" w:hAnsi="Arial" w:cs="Arial"/>
        </w:rPr>
        <w:t>privacy notices</w:t>
      </w:r>
      <w:r w:rsidR="003401FA" w:rsidRPr="008B7A8D">
        <w:rPr>
          <w:rFonts w:ascii="Arial" w:hAnsi="Arial" w:cs="Arial"/>
        </w:rPr>
        <w:t xml:space="preserve"> </w:t>
      </w:r>
      <w:r w:rsidR="00147BEE" w:rsidRPr="008B7A8D">
        <w:rPr>
          <w:rFonts w:ascii="Arial" w:hAnsi="Arial" w:cs="Arial"/>
        </w:rPr>
        <w:t xml:space="preserve">supplied to, different </w:t>
      </w:r>
      <w:r w:rsidR="005B5800">
        <w:rPr>
          <w:rFonts w:ascii="Arial" w:hAnsi="Arial" w:cs="Arial"/>
        </w:rPr>
        <w:t>types</w:t>
      </w:r>
      <w:r w:rsidR="00147BEE" w:rsidRPr="008B7A8D">
        <w:rPr>
          <w:rFonts w:ascii="Arial" w:hAnsi="Arial" w:cs="Arial"/>
        </w:rPr>
        <w:t xml:space="preserve"> of individual such as applicants, students, alumni and staff.  Others relate to the overarching policies, procedures and records that are required to enable us to demonstrate our compliance with the new law.</w:t>
      </w:r>
    </w:p>
    <w:p w:rsidR="00680AB4" w:rsidRPr="008B7A8D" w:rsidRDefault="00680AB4" w:rsidP="003E2D09">
      <w:pPr>
        <w:spacing w:after="0" w:line="280" w:lineRule="exact"/>
        <w:ind w:left="720" w:hanging="720"/>
        <w:rPr>
          <w:rFonts w:ascii="Arial" w:hAnsi="Arial" w:cs="Arial"/>
        </w:rPr>
      </w:pPr>
    </w:p>
    <w:p w:rsidR="00147BEE" w:rsidRPr="008B7A8D" w:rsidRDefault="003E4EDF" w:rsidP="003401FA">
      <w:pPr>
        <w:pStyle w:val="ListParagraph"/>
        <w:spacing w:after="0" w:line="280" w:lineRule="exact"/>
        <w:ind w:hanging="720"/>
        <w:rPr>
          <w:rFonts w:ascii="Arial" w:hAnsi="Arial" w:cs="Arial"/>
        </w:rPr>
      </w:pPr>
      <w:r>
        <w:rPr>
          <w:rFonts w:ascii="Arial" w:hAnsi="Arial" w:cs="Arial"/>
        </w:rPr>
        <w:t>9</w:t>
      </w:r>
      <w:r w:rsidR="003E2D09">
        <w:rPr>
          <w:rFonts w:ascii="Arial" w:hAnsi="Arial" w:cs="Arial"/>
        </w:rPr>
        <w:t>.</w:t>
      </w:r>
      <w:r w:rsidR="003E2D09">
        <w:rPr>
          <w:rFonts w:ascii="Arial" w:hAnsi="Arial" w:cs="Arial"/>
        </w:rPr>
        <w:tab/>
      </w:r>
      <w:r w:rsidR="00147BEE" w:rsidRPr="008B7A8D">
        <w:rPr>
          <w:rFonts w:ascii="Arial" w:hAnsi="Arial" w:cs="Arial"/>
        </w:rPr>
        <w:t xml:space="preserve">Because Cambridge is a devolved University, some changes are required at Institution level.  This document is designed to guide Institutions in thinking about the changes they </w:t>
      </w:r>
      <w:r w:rsidR="00C02778">
        <w:rPr>
          <w:rFonts w:ascii="Arial" w:hAnsi="Arial" w:cs="Arial"/>
        </w:rPr>
        <w:t>will</w:t>
      </w:r>
      <w:r w:rsidR="00147BEE" w:rsidRPr="008B7A8D">
        <w:rPr>
          <w:rFonts w:ascii="Arial" w:hAnsi="Arial" w:cs="Arial"/>
        </w:rPr>
        <w:t xml:space="preserve"> need to make and how they might implement them.</w:t>
      </w:r>
    </w:p>
    <w:p w:rsidR="008B7A8D" w:rsidRPr="008B7A8D" w:rsidRDefault="008B7A8D" w:rsidP="007258EA">
      <w:pPr>
        <w:spacing w:after="0" w:line="280" w:lineRule="exact"/>
        <w:rPr>
          <w:rFonts w:ascii="Arial" w:hAnsi="Arial" w:cs="Arial"/>
        </w:rPr>
      </w:pPr>
    </w:p>
    <w:p w:rsidR="007258EA" w:rsidRDefault="007258EA" w:rsidP="007258EA">
      <w:pPr>
        <w:spacing w:after="0" w:line="280" w:lineRule="exact"/>
        <w:rPr>
          <w:rFonts w:ascii="Arial" w:hAnsi="Arial" w:cs="Arial"/>
          <w:b/>
        </w:rPr>
      </w:pPr>
      <w:r w:rsidRPr="007258EA">
        <w:rPr>
          <w:rFonts w:ascii="Arial" w:hAnsi="Arial" w:cs="Arial"/>
          <w:b/>
        </w:rPr>
        <w:t>Further information</w:t>
      </w:r>
    </w:p>
    <w:p w:rsidR="007258EA" w:rsidRPr="007258EA" w:rsidRDefault="007258EA" w:rsidP="007258EA">
      <w:pPr>
        <w:spacing w:after="0" w:line="280" w:lineRule="exact"/>
        <w:rPr>
          <w:rFonts w:ascii="Arial" w:hAnsi="Arial" w:cs="Arial"/>
        </w:rPr>
      </w:pPr>
    </w:p>
    <w:p w:rsidR="007258EA" w:rsidRPr="007258EA" w:rsidRDefault="003E4EDF" w:rsidP="007258EA">
      <w:pPr>
        <w:spacing w:after="0" w:line="280" w:lineRule="exact"/>
        <w:rPr>
          <w:rFonts w:ascii="Arial" w:hAnsi="Arial" w:cs="Arial"/>
        </w:rPr>
      </w:pPr>
      <w:r>
        <w:rPr>
          <w:rFonts w:ascii="Arial" w:hAnsi="Arial" w:cs="Arial"/>
        </w:rPr>
        <w:t>10</w:t>
      </w:r>
      <w:r w:rsidR="007258EA" w:rsidRPr="007258EA">
        <w:rPr>
          <w:rFonts w:ascii="Arial" w:hAnsi="Arial" w:cs="Arial"/>
        </w:rPr>
        <w:t>.</w:t>
      </w:r>
      <w:r w:rsidR="007258EA" w:rsidRPr="007258EA">
        <w:rPr>
          <w:rFonts w:ascii="Arial" w:hAnsi="Arial" w:cs="Arial"/>
        </w:rPr>
        <w:tab/>
        <w:t xml:space="preserve">See </w:t>
      </w:r>
      <w:hyperlink r:id="rId32" w:history="1">
        <w:r w:rsidR="007258EA" w:rsidRPr="007258EA">
          <w:rPr>
            <w:rStyle w:val="Hyperlink"/>
            <w:rFonts w:ascii="Arial" w:hAnsi="Arial" w:cs="Arial"/>
          </w:rPr>
          <w:t>https://www.information-compliance.admin.cam.ac.uk/data-protection/general-data-protection-regulation</w:t>
        </w:r>
      </w:hyperlink>
      <w:r w:rsidR="006828A3">
        <w:rPr>
          <w:rFonts w:ascii="Arial" w:hAnsi="Arial" w:cs="Arial"/>
        </w:rPr>
        <w:t>.</w:t>
      </w:r>
    </w:p>
    <w:p w:rsidR="007258EA" w:rsidRPr="007258EA" w:rsidRDefault="007258EA" w:rsidP="007258EA">
      <w:pPr>
        <w:spacing w:after="0" w:line="280" w:lineRule="exact"/>
        <w:rPr>
          <w:rFonts w:ascii="Arial" w:hAnsi="Arial" w:cs="Arial"/>
        </w:rPr>
      </w:pPr>
    </w:p>
    <w:p w:rsidR="008B7A8D" w:rsidRPr="007258EA" w:rsidRDefault="008B7A8D">
      <w:pPr>
        <w:rPr>
          <w:rFonts w:ascii="Arial" w:hAnsi="Arial" w:cs="Arial"/>
          <w:b/>
        </w:rPr>
      </w:pPr>
      <w:r w:rsidRPr="007258EA">
        <w:rPr>
          <w:rFonts w:ascii="Arial" w:hAnsi="Arial" w:cs="Arial"/>
          <w:b/>
        </w:rPr>
        <w:br w:type="page"/>
      </w:r>
    </w:p>
    <w:p w:rsidR="006A2530" w:rsidRPr="008B7A8D" w:rsidRDefault="00DD53D9" w:rsidP="00642540">
      <w:pPr>
        <w:spacing w:after="0" w:line="280" w:lineRule="exact"/>
        <w:rPr>
          <w:rFonts w:ascii="Arial" w:hAnsi="Arial" w:cs="Arial"/>
          <w:b/>
        </w:rPr>
      </w:pPr>
      <w:r>
        <w:rPr>
          <w:rFonts w:ascii="Arial" w:hAnsi="Arial" w:cs="Arial"/>
          <w:b/>
        </w:rPr>
        <w:lastRenderedPageBreak/>
        <w:t>ANNEX 2</w:t>
      </w:r>
      <w:r>
        <w:rPr>
          <w:rFonts w:ascii="Arial" w:hAnsi="Arial" w:cs="Arial"/>
          <w:b/>
        </w:rPr>
        <w:tab/>
        <w:t>SUGGESTED TEMPLATE WORDINGS</w:t>
      </w:r>
    </w:p>
    <w:p w:rsidR="002432E0" w:rsidRDefault="002432E0" w:rsidP="008B7A8D">
      <w:pPr>
        <w:spacing w:after="0" w:line="280" w:lineRule="exact"/>
        <w:rPr>
          <w:rFonts w:ascii="Arial" w:hAnsi="Arial" w:cs="Arial"/>
        </w:rPr>
      </w:pPr>
    </w:p>
    <w:p w:rsidR="00250849" w:rsidRDefault="00250849" w:rsidP="00250849">
      <w:pPr>
        <w:spacing w:after="0" w:line="280" w:lineRule="exact"/>
        <w:rPr>
          <w:rFonts w:ascii="Arial" w:hAnsi="Arial" w:cs="Arial"/>
        </w:rPr>
      </w:pPr>
      <w:r w:rsidRPr="00250849">
        <w:rPr>
          <w:rFonts w:ascii="Arial" w:hAnsi="Arial" w:cs="Arial"/>
        </w:rPr>
        <w:t xml:space="preserve">These wordings are </w:t>
      </w:r>
      <w:r w:rsidR="00323DB3">
        <w:rPr>
          <w:rFonts w:ascii="Arial" w:hAnsi="Arial" w:cs="Arial"/>
        </w:rPr>
        <w:t>suggestions</w:t>
      </w:r>
      <w:r w:rsidRPr="00250849">
        <w:rPr>
          <w:rFonts w:ascii="Arial" w:hAnsi="Arial" w:cs="Arial"/>
        </w:rPr>
        <w:t>.  Institutions should adopt the most suitable language for the situation and, most importantly, whatever is said should be factually accurate.</w:t>
      </w:r>
    </w:p>
    <w:p w:rsidR="00250849" w:rsidRPr="008B7A8D" w:rsidRDefault="00250849" w:rsidP="00250849">
      <w:pPr>
        <w:spacing w:after="0" w:line="280" w:lineRule="exact"/>
        <w:rPr>
          <w:rFonts w:ascii="Arial" w:hAnsi="Arial" w:cs="Arial"/>
        </w:rPr>
      </w:pPr>
    </w:p>
    <w:tbl>
      <w:tblPr>
        <w:tblStyle w:val="TableGrid"/>
        <w:tblW w:w="5000" w:type="pct"/>
        <w:tblLook w:val="04A0" w:firstRow="1" w:lastRow="0" w:firstColumn="1" w:lastColumn="0" w:noHBand="0" w:noVBand="1"/>
      </w:tblPr>
      <w:tblGrid>
        <w:gridCol w:w="828"/>
        <w:gridCol w:w="1551"/>
        <w:gridCol w:w="13009"/>
      </w:tblGrid>
      <w:tr w:rsidR="008B7A8D" w:rsidRPr="008B7A8D" w:rsidTr="007614AD">
        <w:tc>
          <w:tcPr>
            <w:tcW w:w="269" w:type="pct"/>
          </w:tcPr>
          <w:p w:rsidR="008B7A8D" w:rsidRPr="008B7A8D" w:rsidRDefault="007614AD" w:rsidP="008B7A8D">
            <w:pPr>
              <w:tabs>
                <w:tab w:val="left" w:pos="1392"/>
              </w:tabs>
              <w:spacing w:line="280" w:lineRule="exact"/>
              <w:rPr>
                <w:rFonts w:ascii="Arial" w:hAnsi="Arial" w:cs="Arial"/>
                <w:b/>
              </w:rPr>
            </w:pPr>
            <w:r>
              <w:rPr>
                <w:rFonts w:ascii="Arial" w:hAnsi="Arial" w:cs="Arial"/>
                <w:b/>
              </w:rPr>
              <w:t xml:space="preserve">Note </w:t>
            </w:r>
            <w:r w:rsidR="008B7A8D" w:rsidRPr="008B7A8D">
              <w:rPr>
                <w:rFonts w:ascii="Arial" w:hAnsi="Arial" w:cs="Arial"/>
                <w:b/>
              </w:rPr>
              <w:t>Ref</w:t>
            </w:r>
          </w:p>
        </w:tc>
        <w:tc>
          <w:tcPr>
            <w:tcW w:w="504" w:type="pct"/>
          </w:tcPr>
          <w:p w:rsidR="008B7A8D" w:rsidRPr="008B7A8D" w:rsidRDefault="00C02778" w:rsidP="008B7A8D">
            <w:pPr>
              <w:tabs>
                <w:tab w:val="left" w:pos="1392"/>
              </w:tabs>
              <w:spacing w:line="280" w:lineRule="exact"/>
              <w:rPr>
                <w:rFonts w:ascii="Arial" w:hAnsi="Arial" w:cs="Arial"/>
                <w:b/>
              </w:rPr>
            </w:pPr>
            <w:r>
              <w:rPr>
                <w:rFonts w:ascii="Arial" w:hAnsi="Arial" w:cs="Arial"/>
                <w:b/>
              </w:rPr>
              <w:t>Brief d</w:t>
            </w:r>
            <w:r w:rsidR="008B7A8D" w:rsidRPr="008B7A8D">
              <w:rPr>
                <w:rFonts w:ascii="Arial" w:hAnsi="Arial" w:cs="Arial"/>
                <w:b/>
              </w:rPr>
              <w:t>escription</w:t>
            </w:r>
          </w:p>
        </w:tc>
        <w:tc>
          <w:tcPr>
            <w:tcW w:w="4227" w:type="pct"/>
          </w:tcPr>
          <w:p w:rsidR="002432E0" w:rsidRPr="008B7A8D" w:rsidRDefault="008B7A8D" w:rsidP="00250849">
            <w:pPr>
              <w:tabs>
                <w:tab w:val="left" w:pos="1392"/>
              </w:tabs>
              <w:spacing w:line="280" w:lineRule="exact"/>
              <w:rPr>
                <w:rFonts w:ascii="Arial" w:hAnsi="Arial" w:cs="Arial"/>
                <w:b/>
              </w:rPr>
            </w:pPr>
            <w:r w:rsidRPr="008B7A8D">
              <w:rPr>
                <w:rFonts w:ascii="Arial" w:hAnsi="Arial" w:cs="Arial"/>
                <w:b/>
              </w:rPr>
              <w:t>Suggested wording</w:t>
            </w:r>
          </w:p>
        </w:tc>
      </w:tr>
      <w:tr w:rsidR="008B7A8D" w:rsidRPr="008B7A8D" w:rsidTr="007614AD">
        <w:tc>
          <w:tcPr>
            <w:tcW w:w="269" w:type="pct"/>
          </w:tcPr>
          <w:p w:rsidR="008B7A8D" w:rsidRPr="008B7A8D" w:rsidRDefault="008B7A8D" w:rsidP="008B7A8D">
            <w:pPr>
              <w:tabs>
                <w:tab w:val="left" w:pos="1392"/>
              </w:tabs>
              <w:spacing w:line="280" w:lineRule="exact"/>
              <w:rPr>
                <w:rFonts w:ascii="Arial" w:hAnsi="Arial" w:cs="Arial"/>
              </w:rPr>
            </w:pPr>
            <w:r w:rsidRPr="008B7A8D">
              <w:rPr>
                <w:rFonts w:ascii="Arial" w:hAnsi="Arial" w:cs="Arial"/>
              </w:rPr>
              <w:t>2.2</w:t>
            </w:r>
          </w:p>
        </w:tc>
        <w:tc>
          <w:tcPr>
            <w:tcW w:w="504" w:type="pct"/>
          </w:tcPr>
          <w:p w:rsidR="008B7A8D" w:rsidRPr="008B7A8D" w:rsidRDefault="008B7A8D" w:rsidP="008B7A8D">
            <w:pPr>
              <w:tabs>
                <w:tab w:val="left" w:pos="1392"/>
              </w:tabs>
              <w:spacing w:line="280" w:lineRule="exact"/>
              <w:rPr>
                <w:rFonts w:ascii="Arial" w:hAnsi="Arial" w:cs="Arial"/>
              </w:rPr>
            </w:pPr>
            <w:r w:rsidRPr="008B7A8D">
              <w:rPr>
                <w:rFonts w:ascii="Arial" w:hAnsi="Arial" w:cs="Arial"/>
              </w:rPr>
              <w:t>Wording for parental consent mechanism</w:t>
            </w:r>
          </w:p>
        </w:tc>
        <w:tc>
          <w:tcPr>
            <w:tcW w:w="4227" w:type="pct"/>
          </w:tcPr>
          <w:p w:rsidR="008B7A8D" w:rsidRPr="008B7A8D" w:rsidRDefault="00725DED" w:rsidP="00725DED">
            <w:pPr>
              <w:tabs>
                <w:tab w:val="left" w:pos="1392"/>
              </w:tabs>
              <w:spacing w:line="280" w:lineRule="exact"/>
              <w:rPr>
                <w:rFonts w:ascii="Arial" w:hAnsi="Arial" w:cs="Arial"/>
              </w:rPr>
            </w:pPr>
            <w:r>
              <w:rPr>
                <w:rFonts w:ascii="Arial" w:hAnsi="Arial" w:cs="Arial"/>
              </w:rPr>
              <w:t xml:space="preserve">If you are aged </w:t>
            </w:r>
            <w:r w:rsidRPr="00725DED">
              <w:rPr>
                <w:rFonts w:ascii="Arial" w:hAnsi="Arial" w:cs="Arial"/>
                <w:b/>
              </w:rPr>
              <w:t>under 13</w:t>
            </w:r>
            <w:r>
              <w:rPr>
                <w:rFonts w:ascii="Arial" w:hAnsi="Arial" w:cs="Arial"/>
              </w:rPr>
              <w:t xml:space="preserve">, we will need consent from your parent or guardian in order to sign you up for </w:t>
            </w:r>
            <w:r w:rsidR="00B50C32">
              <w:rPr>
                <w:rFonts w:ascii="Arial" w:hAnsi="Arial" w:cs="Arial"/>
              </w:rPr>
              <w:t>[</w:t>
            </w:r>
            <w:r>
              <w:rPr>
                <w:rFonts w:ascii="Arial" w:hAnsi="Arial" w:cs="Arial"/>
              </w:rPr>
              <w:t>this service</w:t>
            </w:r>
            <w:r w:rsidR="00B50C32">
              <w:rPr>
                <w:rFonts w:ascii="Arial" w:hAnsi="Arial" w:cs="Arial"/>
              </w:rPr>
              <w:t>]</w:t>
            </w:r>
            <w:r>
              <w:rPr>
                <w:rFonts w:ascii="Arial" w:hAnsi="Arial" w:cs="Arial"/>
              </w:rPr>
              <w:t xml:space="preserve">. Please provide us with their email or postal address so that we can write to them to collect this.  We will not be able to offer you </w:t>
            </w:r>
            <w:r w:rsidR="00B50C32">
              <w:rPr>
                <w:rFonts w:ascii="Arial" w:hAnsi="Arial" w:cs="Arial"/>
              </w:rPr>
              <w:t>[</w:t>
            </w:r>
            <w:r>
              <w:rPr>
                <w:rFonts w:ascii="Arial" w:hAnsi="Arial" w:cs="Arial"/>
              </w:rPr>
              <w:t>the service</w:t>
            </w:r>
            <w:r w:rsidR="00B50C32">
              <w:rPr>
                <w:rFonts w:ascii="Arial" w:hAnsi="Arial" w:cs="Arial"/>
              </w:rPr>
              <w:t>]</w:t>
            </w:r>
            <w:r>
              <w:rPr>
                <w:rFonts w:ascii="Arial" w:hAnsi="Arial" w:cs="Arial"/>
              </w:rPr>
              <w:t xml:space="preserve"> until we receive consent from your parent or guardian.</w:t>
            </w:r>
          </w:p>
        </w:tc>
      </w:tr>
      <w:tr w:rsidR="00F5385C" w:rsidRPr="008B7A8D" w:rsidTr="007614AD">
        <w:tc>
          <w:tcPr>
            <w:tcW w:w="269" w:type="pct"/>
          </w:tcPr>
          <w:p w:rsidR="00F5385C" w:rsidRDefault="007614AD" w:rsidP="00FA42AD">
            <w:pPr>
              <w:tabs>
                <w:tab w:val="left" w:pos="1392"/>
              </w:tabs>
              <w:spacing w:line="280" w:lineRule="exact"/>
              <w:rPr>
                <w:rFonts w:ascii="Arial" w:hAnsi="Arial" w:cs="Arial"/>
              </w:rPr>
            </w:pPr>
            <w:r>
              <w:rPr>
                <w:rFonts w:ascii="Arial" w:hAnsi="Arial" w:cs="Arial"/>
              </w:rPr>
              <w:t>2</w:t>
            </w:r>
            <w:r w:rsidR="00F5385C">
              <w:rPr>
                <w:rFonts w:ascii="Arial" w:hAnsi="Arial" w:cs="Arial"/>
              </w:rPr>
              <w:t>.</w:t>
            </w:r>
            <w:r w:rsidR="00334050">
              <w:rPr>
                <w:rFonts w:ascii="Arial" w:hAnsi="Arial" w:cs="Arial"/>
              </w:rPr>
              <w:t>3</w:t>
            </w:r>
          </w:p>
        </w:tc>
        <w:tc>
          <w:tcPr>
            <w:tcW w:w="504" w:type="pct"/>
          </w:tcPr>
          <w:p w:rsidR="00F5385C" w:rsidRDefault="00F5385C" w:rsidP="00FA42AD">
            <w:pPr>
              <w:tabs>
                <w:tab w:val="left" w:pos="1392"/>
              </w:tabs>
              <w:spacing w:line="280" w:lineRule="exact"/>
              <w:rPr>
                <w:rFonts w:ascii="Arial" w:hAnsi="Arial" w:cs="Arial"/>
              </w:rPr>
            </w:pPr>
            <w:r>
              <w:rPr>
                <w:rFonts w:ascii="Arial" w:hAnsi="Arial" w:cs="Arial"/>
              </w:rPr>
              <w:t xml:space="preserve">Wording for student consent to </w:t>
            </w:r>
            <w:r w:rsidR="00F3594C">
              <w:rPr>
                <w:rFonts w:ascii="Arial" w:hAnsi="Arial" w:cs="Arial"/>
              </w:rPr>
              <w:t xml:space="preserve">specific </w:t>
            </w:r>
            <w:r>
              <w:rPr>
                <w:rFonts w:ascii="Arial" w:hAnsi="Arial" w:cs="Arial"/>
              </w:rPr>
              <w:t>data use</w:t>
            </w:r>
          </w:p>
        </w:tc>
        <w:tc>
          <w:tcPr>
            <w:tcW w:w="4227" w:type="pct"/>
          </w:tcPr>
          <w:p w:rsidR="00B50C32" w:rsidRDefault="008374A3" w:rsidP="00FA42AD">
            <w:pPr>
              <w:tabs>
                <w:tab w:val="left" w:pos="1392"/>
              </w:tabs>
              <w:spacing w:line="280" w:lineRule="exact"/>
              <w:rPr>
                <w:rFonts w:ascii="Arial" w:hAnsi="Arial" w:cs="Arial"/>
              </w:rPr>
            </w:pPr>
            <w:r>
              <w:rPr>
                <w:rFonts w:ascii="Arial" w:hAnsi="Arial" w:cs="Arial"/>
              </w:rPr>
              <w:t>Please [sign/</w:t>
            </w:r>
            <w:r w:rsidR="00B50C32">
              <w:rPr>
                <w:rFonts w:ascii="Arial" w:hAnsi="Arial" w:cs="Arial"/>
              </w:rPr>
              <w:t>electronically si</w:t>
            </w:r>
            <w:r>
              <w:rPr>
                <w:rFonts w:ascii="Arial" w:hAnsi="Arial" w:cs="Arial"/>
              </w:rPr>
              <w:t>gn/</w:t>
            </w:r>
            <w:r w:rsidR="00B50C32">
              <w:rPr>
                <w:rFonts w:ascii="Arial" w:hAnsi="Arial" w:cs="Arial"/>
              </w:rPr>
              <w:t>tick], date and [return</w:t>
            </w:r>
            <w:r>
              <w:rPr>
                <w:rFonts w:ascii="Arial" w:hAnsi="Arial" w:cs="Arial"/>
              </w:rPr>
              <w:t xml:space="preserve"> by UMS/return by email/</w:t>
            </w:r>
            <w:r w:rsidR="00B50C32">
              <w:rPr>
                <w:rFonts w:ascii="Arial" w:hAnsi="Arial" w:cs="Arial"/>
              </w:rPr>
              <w:t>submit] the below declaration:</w:t>
            </w:r>
          </w:p>
          <w:p w:rsidR="00B50C32" w:rsidRDefault="00B50C32" w:rsidP="00FA42AD">
            <w:pPr>
              <w:tabs>
                <w:tab w:val="left" w:pos="1392"/>
              </w:tabs>
              <w:spacing w:line="280" w:lineRule="exact"/>
              <w:rPr>
                <w:rFonts w:ascii="Arial" w:hAnsi="Arial" w:cs="Arial"/>
              </w:rPr>
            </w:pPr>
          </w:p>
          <w:p w:rsidR="00B50C32" w:rsidRDefault="00B50C32" w:rsidP="008374A3">
            <w:pPr>
              <w:tabs>
                <w:tab w:val="left" w:pos="1392"/>
              </w:tabs>
              <w:spacing w:line="280" w:lineRule="exact"/>
              <w:ind w:left="720"/>
              <w:rPr>
                <w:rFonts w:ascii="Arial" w:hAnsi="Arial" w:cs="Arial"/>
              </w:rPr>
            </w:pPr>
            <w:r>
              <w:rPr>
                <w:rFonts w:ascii="Arial" w:hAnsi="Arial" w:cs="Arial"/>
              </w:rPr>
              <w:t>I consent to the [Institution name] using my personal data for [describe the specific purpose] and understand that I can withdraw my consent at any time.</w:t>
            </w:r>
          </w:p>
        </w:tc>
      </w:tr>
      <w:tr w:rsidR="009E22F7" w:rsidRPr="008B7A8D" w:rsidTr="007614AD">
        <w:tc>
          <w:tcPr>
            <w:tcW w:w="269" w:type="pct"/>
          </w:tcPr>
          <w:p w:rsidR="009E22F7" w:rsidRDefault="007614AD" w:rsidP="008B7A8D">
            <w:pPr>
              <w:tabs>
                <w:tab w:val="left" w:pos="1392"/>
              </w:tabs>
              <w:spacing w:line="280" w:lineRule="exact"/>
              <w:rPr>
                <w:rFonts w:ascii="Arial" w:hAnsi="Arial" w:cs="Arial"/>
              </w:rPr>
            </w:pPr>
            <w:r>
              <w:rPr>
                <w:rFonts w:ascii="Arial" w:hAnsi="Arial" w:cs="Arial"/>
              </w:rPr>
              <w:t>3.4</w:t>
            </w:r>
          </w:p>
        </w:tc>
        <w:tc>
          <w:tcPr>
            <w:tcW w:w="504" w:type="pct"/>
          </w:tcPr>
          <w:p w:rsidR="009E22F7" w:rsidRDefault="009E22F7" w:rsidP="00A14E31">
            <w:pPr>
              <w:tabs>
                <w:tab w:val="left" w:pos="1392"/>
              </w:tabs>
              <w:spacing w:line="280" w:lineRule="exact"/>
              <w:rPr>
                <w:rFonts w:ascii="Arial" w:hAnsi="Arial" w:cs="Arial"/>
              </w:rPr>
            </w:pPr>
            <w:r>
              <w:rPr>
                <w:rFonts w:ascii="Arial" w:hAnsi="Arial" w:cs="Arial"/>
              </w:rPr>
              <w:t>Wording when collecting personal information from members of the public</w:t>
            </w:r>
          </w:p>
        </w:tc>
        <w:tc>
          <w:tcPr>
            <w:tcW w:w="4227" w:type="pct"/>
          </w:tcPr>
          <w:p w:rsidR="009E22F7" w:rsidRDefault="00B50C32" w:rsidP="00B50C32">
            <w:pPr>
              <w:tabs>
                <w:tab w:val="left" w:pos="1392"/>
              </w:tabs>
              <w:spacing w:line="280" w:lineRule="exact"/>
              <w:rPr>
                <w:rFonts w:ascii="Arial" w:hAnsi="Arial" w:cs="Arial"/>
              </w:rPr>
            </w:pPr>
            <w:r>
              <w:rPr>
                <w:rFonts w:ascii="Arial" w:hAnsi="Arial" w:cs="Arial"/>
              </w:rPr>
              <w:t xml:space="preserve">[In addition to a link to the </w:t>
            </w:r>
            <w:r w:rsidR="00831A39">
              <w:rPr>
                <w:rFonts w:ascii="Arial" w:hAnsi="Arial" w:cs="Arial"/>
              </w:rPr>
              <w:t xml:space="preserve">University’s </w:t>
            </w:r>
            <w:r>
              <w:rPr>
                <w:rFonts w:ascii="Arial" w:hAnsi="Arial" w:cs="Arial"/>
              </w:rPr>
              <w:t>generic webpage, the topics that need to be covered</w:t>
            </w:r>
            <w:r w:rsidR="00831A39">
              <w:rPr>
                <w:rFonts w:ascii="Arial" w:hAnsi="Arial" w:cs="Arial"/>
              </w:rPr>
              <w:t xml:space="preserve"> </w:t>
            </w:r>
            <w:r>
              <w:rPr>
                <w:rFonts w:ascii="Arial" w:hAnsi="Arial" w:cs="Arial"/>
              </w:rPr>
              <w:t xml:space="preserve">are as follows: the purpose of the personal data use; the legal basis of the personal data use; </w:t>
            </w:r>
            <w:r w:rsidR="00831A39">
              <w:rPr>
                <w:rFonts w:ascii="Arial" w:hAnsi="Arial" w:cs="Arial"/>
              </w:rPr>
              <w:t xml:space="preserve">information about </w:t>
            </w:r>
            <w:r>
              <w:rPr>
                <w:rFonts w:ascii="Arial" w:hAnsi="Arial" w:cs="Arial"/>
              </w:rPr>
              <w:t>data sharing and international transfers; whether there is a</w:t>
            </w:r>
            <w:r w:rsidR="00831A39">
              <w:rPr>
                <w:rFonts w:ascii="Arial" w:hAnsi="Arial" w:cs="Arial"/>
              </w:rPr>
              <w:t>ny</w:t>
            </w:r>
            <w:r>
              <w:rPr>
                <w:rFonts w:ascii="Arial" w:hAnsi="Arial" w:cs="Arial"/>
              </w:rPr>
              <w:t xml:space="preserve"> statuto</w:t>
            </w:r>
            <w:r w:rsidR="00831A39">
              <w:rPr>
                <w:rFonts w:ascii="Arial" w:hAnsi="Arial" w:cs="Arial"/>
              </w:rPr>
              <w:t xml:space="preserve">ry or </w:t>
            </w:r>
            <w:r>
              <w:rPr>
                <w:rFonts w:ascii="Arial" w:hAnsi="Arial" w:cs="Arial"/>
              </w:rPr>
              <w:t xml:space="preserve">contractual need to supply </w:t>
            </w:r>
            <w:r w:rsidR="00831A39">
              <w:rPr>
                <w:rFonts w:ascii="Arial" w:hAnsi="Arial" w:cs="Arial"/>
              </w:rPr>
              <w:t>any</w:t>
            </w:r>
            <w:r>
              <w:rPr>
                <w:rFonts w:ascii="Arial" w:hAnsi="Arial" w:cs="Arial"/>
              </w:rPr>
              <w:t xml:space="preserve"> personal data; whether </w:t>
            </w:r>
            <w:r w:rsidRPr="00B50C32">
              <w:rPr>
                <w:rFonts w:ascii="Arial" w:hAnsi="Arial" w:cs="Arial"/>
              </w:rPr>
              <w:t>any automated decisions are taken based on the personal data that might affect the individual</w:t>
            </w:r>
            <w:r>
              <w:rPr>
                <w:rFonts w:ascii="Arial" w:hAnsi="Arial" w:cs="Arial"/>
              </w:rPr>
              <w:t>; and – if also collecting information from other sources – the categories and sources of those personal data.  It is considered unlikely that many of these will apply</w:t>
            </w:r>
            <w:r w:rsidR="00831A39">
              <w:rPr>
                <w:rFonts w:ascii="Arial" w:hAnsi="Arial" w:cs="Arial"/>
              </w:rPr>
              <w:t xml:space="preserve"> to most Institutions and the below </w:t>
            </w:r>
            <w:r w:rsidR="002432E0">
              <w:rPr>
                <w:rFonts w:ascii="Arial" w:hAnsi="Arial" w:cs="Arial"/>
              </w:rPr>
              <w:t>simple example</w:t>
            </w:r>
            <w:r w:rsidR="008374A3">
              <w:rPr>
                <w:rFonts w:ascii="Arial" w:hAnsi="Arial" w:cs="Arial"/>
              </w:rPr>
              <w:t>, which deliberately does not cover all of these topics,</w:t>
            </w:r>
            <w:r w:rsidR="00831A39">
              <w:rPr>
                <w:rFonts w:ascii="Arial" w:hAnsi="Arial" w:cs="Arial"/>
              </w:rPr>
              <w:t xml:space="preserve"> is likely to suffice for most situations; please contact the Information Compliance Officer if your situation is more complex</w:t>
            </w:r>
            <w:r>
              <w:rPr>
                <w:rFonts w:ascii="Arial" w:hAnsi="Arial" w:cs="Arial"/>
              </w:rPr>
              <w:t>.]</w:t>
            </w:r>
          </w:p>
          <w:p w:rsidR="00B50C32" w:rsidRDefault="00B50C32" w:rsidP="00B50C32">
            <w:pPr>
              <w:tabs>
                <w:tab w:val="left" w:pos="1392"/>
              </w:tabs>
              <w:spacing w:line="280" w:lineRule="exact"/>
              <w:rPr>
                <w:rFonts w:ascii="Arial" w:hAnsi="Arial" w:cs="Arial"/>
              </w:rPr>
            </w:pPr>
          </w:p>
          <w:p w:rsidR="00B50C32" w:rsidRPr="00B50C32" w:rsidRDefault="00B50C32" w:rsidP="00B50C32">
            <w:pPr>
              <w:spacing w:line="280" w:lineRule="exact"/>
              <w:rPr>
                <w:rFonts w:ascii="Arial" w:hAnsi="Arial" w:cs="Arial"/>
                <w:u w:val="single"/>
              </w:rPr>
            </w:pPr>
            <w:r w:rsidRPr="00B50C32">
              <w:rPr>
                <w:rFonts w:ascii="Arial" w:hAnsi="Arial" w:cs="Arial"/>
                <w:u w:val="single"/>
              </w:rPr>
              <w:t>How the University Hairdressing Service uses your personal information</w:t>
            </w:r>
          </w:p>
          <w:p w:rsidR="00B50C32" w:rsidRPr="00B50C32" w:rsidRDefault="00B50C32" w:rsidP="00B50C32">
            <w:pPr>
              <w:spacing w:line="280" w:lineRule="exact"/>
              <w:rPr>
                <w:rFonts w:ascii="Arial" w:hAnsi="Arial" w:cs="Arial"/>
              </w:rPr>
            </w:pPr>
          </w:p>
          <w:p w:rsidR="00B50C32" w:rsidRPr="00B50C32" w:rsidRDefault="00B50C32" w:rsidP="00B50C32">
            <w:pPr>
              <w:spacing w:line="280" w:lineRule="exact"/>
              <w:rPr>
                <w:rFonts w:ascii="Arial" w:hAnsi="Arial" w:cs="Arial"/>
              </w:rPr>
            </w:pPr>
            <w:r w:rsidRPr="00B50C32">
              <w:rPr>
                <w:rFonts w:ascii="Arial" w:hAnsi="Arial" w:cs="Arial"/>
              </w:rPr>
              <w:t>The University Hairdressing Service uses your personal information to keep booking records and to contact you to let you know when your next haircut is due.</w:t>
            </w:r>
          </w:p>
          <w:p w:rsidR="00B50C32" w:rsidRPr="00B50C32" w:rsidRDefault="00B50C32" w:rsidP="00B50C32">
            <w:pPr>
              <w:spacing w:line="280" w:lineRule="exact"/>
              <w:rPr>
                <w:rFonts w:ascii="Arial" w:hAnsi="Arial" w:cs="Arial"/>
              </w:rPr>
            </w:pPr>
          </w:p>
          <w:p w:rsidR="00B50C32" w:rsidRPr="00B50C32" w:rsidRDefault="00B50C32" w:rsidP="00B50C32">
            <w:pPr>
              <w:spacing w:line="280" w:lineRule="exact"/>
              <w:rPr>
                <w:rFonts w:ascii="Arial" w:hAnsi="Arial" w:cs="Arial"/>
              </w:rPr>
            </w:pPr>
            <w:r w:rsidRPr="00B50C32">
              <w:rPr>
                <w:rFonts w:ascii="Arial" w:hAnsi="Arial" w:cs="Arial"/>
              </w:rPr>
              <w:t xml:space="preserve">We use your personal information in order to deliver our contractual obligations to you as a user of our service.  Our standard terms of service are available from our website </w:t>
            </w:r>
            <w:hyperlink r:id="rId33" w:history="1">
              <w:r w:rsidRPr="00B50C32">
                <w:rPr>
                  <w:rStyle w:val="Hyperlink"/>
                  <w:rFonts w:ascii="Arial" w:hAnsi="Arial" w:cs="Arial"/>
                </w:rPr>
                <w:t>https://www.hairdressing.admin.cam.ac.uk/</w:t>
              </w:r>
            </w:hyperlink>
            <w:r w:rsidRPr="00B50C32">
              <w:rPr>
                <w:rFonts w:ascii="Arial" w:hAnsi="Arial" w:cs="Arial"/>
              </w:rPr>
              <w:t>.</w:t>
            </w:r>
          </w:p>
          <w:p w:rsidR="00B50C32" w:rsidRPr="00B50C32" w:rsidRDefault="00B50C32" w:rsidP="00B50C32">
            <w:pPr>
              <w:spacing w:line="280" w:lineRule="exact"/>
              <w:rPr>
                <w:rFonts w:ascii="Arial" w:hAnsi="Arial" w:cs="Arial"/>
              </w:rPr>
            </w:pPr>
          </w:p>
          <w:p w:rsidR="00B50C32" w:rsidRPr="00B50C32" w:rsidRDefault="00B50C32" w:rsidP="00B50C32">
            <w:pPr>
              <w:spacing w:line="280" w:lineRule="exact"/>
              <w:rPr>
                <w:rFonts w:ascii="Arial" w:hAnsi="Arial" w:cs="Arial"/>
              </w:rPr>
            </w:pPr>
            <w:r w:rsidRPr="00B50C32">
              <w:rPr>
                <w:rFonts w:ascii="Arial" w:hAnsi="Arial" w:cs="Arial"/>
              </w:rPr>
              <w:t>We share your personal information with a local salon, Tasteful Beauty Cambridge, if you ask for other services (e.g. manicures) that we do not offer ourselves.</w:t>
            </w:r>
          </w:p>
          <w:p w:rsidR="00B50C32" w:rsidRPr="00B50C32" w:rsidRDefault="00B50C32" w:rsidP="00B50C32">
            <w:pPr>
              <w:spacing w:line="280" w:lineRule="exact"/>
              <w:rPr>
                <w:rFonts w:ascii="Arial" w:hAnsi="Arial" w:cs="Arial"/>
              </w:rPr>
            </w:pPr>
          </w:p>
          <w:p w:rsidR="00B50C32" w:rsidRPr="00B50C32" w:rsidRDefault="00B50C32" w:rsidP="00B50C32">
            <w:pPr>
              <w:spacing w:line="280" w:lineRule="exact"/>
              <w:rPr>
                <w:rFonts w:ascii="Arial" w:hAnsi="Arial" w:cs="Arial"/>
              </w:rPr>
            </w:pPr>
            <w:r w:rsidRPr="00B50C32">
              <w:rPr>
                <w:rFonts w:ascii="Arial" w:hAnsi="Arial" w:cs="Arial"/>
              </w:rPr>
              <w:lastRenderedPageBreak/>
              <w:t xml:space="preserve">For more information about how we handle your personal information, and your rights under data protection legislation, please see </w:t>
            </w:r>
            <w:hyperlink r:id="rId34" w:history="1">
              <w:r w:rsidRPr="00B50C32">
                <w:rPr>
                  <w:rStyle w:val="Hyperlink"/>
                  <w:rFonts w:ascii="Arial" w:hAnsi="Arial" w:cs="Arial"/>
                </w:rPr>
                <w:t>https://www.information-compliance.admin.cam.ac.uk/data-protection/general-data</w:t>
              </w:r>
            </w:hyperlink>
            <w:r w:rsidR="00831A39">
              <w:rPr>
                <w:rFonts w:ascii="Arial" w:hAnsi="Arial" w:cs="Arial"/>
              </w:rPr>
              <w:t>.</w:t>
            </w:r>
          </w:p>
          <w:p w:rsidR="00B50C32" w:rsidRDefault="00B50C32" w:rsidP="00B50C32">
            <w:pPr>
              <w:tabs>
                <w:tab w:val="left" w:pos="1392"/>
              </w:tabs>
              <w:spacing w:line="280" w:lineRule="exact"/>
              <w:rPr>
                <w:rFonts w:ascii="Arial" w:hAnsi="Arial" w:cs="Arial"/>
              </w:rPr>
            </w:pPr>
          </w:p>
        </w:tc>
      </w:tr>
      <w:tr w:rsidR="009E22F7" w:rsidRPr="008B7A8D" w:rsidTr="007614AD">
        <w:tc>
          <w:tcPr>
            <w:tcW w:w="269" w:type="pct"/>
          </w:tcPr>
          <w:p w:rsidR="009E22F7" w:rsidRDefault="007614AD" w:rsidP="008B7A8D">
            <w:pPr>
              <w:tabs>
                <w:tab w:val="left" w:pos="1392"/>
              </w:tabs>
              <w:spacing w:line="280" w:lineRule="exact"/>
              <w:rPr>
                <w:rFonts w:ascii="Arial" w:hAnsi="Arial" w:cs="Arial"/>
              </w:rPr>
            </w:pPr>
            <w:r>
              <w:rPr>
                <w:rFonts w:ascii="Arial" w:hAnsi="Arial" w:cs="Arial"/>
              </w:rPr>
              <w:lastRenderedPageBreak/>
              <w:t>3.5</w:t>
            </w:r>
          </w:p>
        </w:tc>
        <w:tc>
          <w:tcPr>
            <w:tcW w:w="504" w:type="pct"/>
          </w:tcPr>
          <w:p w:rsidR="009E22F7" w:rsidRDefault="009E22F7" w:rsidP="00A14E31">
            <w:pPr>
              <w:tabs>
                <w:tab w:val="left" w:pos="1392"/>
              </w:tabs>
              <w:spacing w:line="280" w:lineRule="exact"/>
              <w:rPr>
                <w:rFonts w:ascii="Arial" w:hAnsi="Arial" w:cs="Arial"/>
              </w:rPr>
            </w:pPr>
            <w:r>
              <w:rPr>
                <w:rFonts w:ascii="Arial" w:hAnsi="Arial" w:cs="Arial"/>
              </w:rPr>
              <w:t xml:space="preserve">Wording when collecting email marketing consents from members of the public </w:t>
            </w:r>
          </w:p>
        </w:tc>
        <w:tc>
          <w:tcPr>
            <w:tcW w:w="4227" w:type="pct"/>
          </w:tcPr>
          <w:p w:rsidR="00831A39" w:rsidRDefault="00831A39" w:rsidP="00831A39">
            <w:pPr>
              <w:tabs>
                <w:tab w:val="left" w:pos="1392"/>
              </w:tabs>
              <w:spacing w:line="280" w:lineRule="exact"/>
              <w:rPr>
                <w:rFonts w:ascii="Arial" w:hAnsi="Arial" w:cs="Arial"/>
              </w:rPr>
            </w:pPr>
            <w:r w:rsidRPr="00831A39">
              <w:rPr>
                <w:rFonts w:ascii="Arial" w:hAnsi="Arial" w:cs="Arial"/>
              </w:rPr>
              <w:t xml:space="preserve">We’d like to keep in touch </w:t>
            </w:r>
            <w:r>
              <w:rPr>
                <w:rFonts w:ascii="Arial" w:hAnsi="Arial" w:cs="Arial"/>
              </w:rPr>
              <w:t>with you to [keep you informed about our activities</w:t>
            </w:r>
            <w:r w:rsidR="008374A3">
              <w:rPr>
                <w:rFonts w:ascii="Arial" w:hAnsi="Arial" w:cs="Arial"/>
              </w:rPr>
              <w:t>/</w:t>
            </w:r>
            <w:r>
              <w:rPr>
                <w:rFonts w:ascii="Arial" w:hAnsi="Arial" w:cs="Arial"/>
              </w:rPr>
              <w:t>invite you to future events]</w:t>
            </w:r>
            <w:r w:rsidRPr="00831A39">
              <w:rPr>
                <w:rFonts w:ascii="Arial" w:hAnsi="Arial" w:cs="Arial"/>
              </w:rPr>
              <w:t>.</w:t>
            </w:r>
            <w:r w:rsidR="002432E0">
              <w:rPr>
                <w:rFonts w:ascii="Arial" w:hAnsi="Arial" w:cs="Arial"/>
              </w:rPr>
              <w:t xml:space="preserve"> </w:t>
            </w:r>
            <w:r w:rsidRPr="00831A39">
              <w:rPr>
                <w:rFonts w:ascii="Arial" w:hAnsi="Arial" w:cs="Arial"/>
              </w:rPr>
              <w:t xml:space="preserve"> Please tick the boxes below to indicate the formats in which you are happy to be contacted (you can change these at any time by </w:t>
            </w:r>
            <w:r w:rsidR="009E1AB0">
              <w:rPr>
                <w:rFonts w:ascii="Arial" w:hAnsi="Arial" w:cs="Arial"/>
              </w:rPr>
              <w:t>contacting</w:t>
            </w:r>
            <w:r>
              <w:rPr>
                <w:rFonts w:ascii="Arial" w:hAnsi="Arial" w:cs="Arial"/>
              </w:rPr>
              <w:t xml:space="preserve"> [</w:t>
            </w:r>
            <w:r w:rsidR="002432E0">
              <w:rPr>
                <w:rFonts w:ascii="Arial" w:hAnsi="Arial" w:cs="Arial"/>
              </w:rPr>
              <w:t xml:space="preserve">email </w:t>
            </w:r>
            <w:r>
              <w:rPr>
                <w:rFonts w:ascii="Arial" w:hAnsi="Arial" w:cs="Arial"/>
              </w:rPr>
              <w:t>address]</w:t>
            </w:r>
            <w:r w:rsidRPr="00831A39">
              <w:rPr>
                <w:rFonts w:ascii="Arial" w:hAnsi="Arial" w:cs="Arial"/>
              </w:rPr>
              <w:t xml:space="preserve"> or </w:t>
            </w:r>
            <w:r w:rsidR="009E1AB0">
              <w:rPr>
                <w:rFonts w:ascii="Arial" w:hAnsi="Arial" w:cs="Arial"/>
              </w:rPr>
              <w:t xml:space="preserve">automatically </w:t>
            </w:r>
            <w:r w:rsidRPr="00831A39">
              <w:rPr>
                <w:rFonts w:ascii="Arial" w:hAnsi="Arial" w:cs="Arial"/>
              </w:rPr>
              <w:t>unsubscribing to emails o</w:t>
            </w:r>
            <w:r>
              <w:rPr>
                <w:rFonts w:ascii="Arial" w:hAnsi="Arial" w:cs="Arial"/>
              </w:rPr>
              <w:t>r texts):</w:t>
            </w:r>
          </w:p>
          <w:p w:rsidR="00831A39" w:rsidRPr="00831A39" w:rsidRDefault="00831A39" w:rsidP="00831A39">
            <w:pPr>
              <w:tabs>
                <w:tab w:val="left" w:pos="1392"/>
              </w:tabs>
              <w:spacing w:line="280" w:lineRule="exact"/>
              <w:rPr>
                <w:rFonts w:ascii="Arial" w:hAnsi="Arial" w:cs="Arial"/>
              </w:rPr>
            </w:pPr>
          </w:p>
          <w:p w:rsidR="00831A39" w:rsidRPr="00831A39" w:rsidRDefault="00831A39" w:rsidP="00831A39">
            <w:pPr>
              <w:tabs>
                <w:tab w:val="left" w:pos="1392"/>
              </w:tabs>
              <w:spacing w:line="280" w:lineRule="exact"/>
              <w:ind w:left="720"/>
              <w:rPr>
                <w:rFonts w:ascii="Arial" w:hAnsi="Arial" w:cs="Arial"/>
              </w:rPr>
            </w:pPr>
            <w:r>
              <w:rPr>
                <w:rFonts w:ascii="Arial" w:hAnsi="Arial" w:cs="Arial"/>
              </w:rPr>
              <w:sym w:font="Wingdings 2" w:char="F0A3"/>
            </w:r>
            <w:r w:rsidRPr="00831A39">
              <w:rPr>
                <w:rFonts w:ascii="Arial" w:hAnsi="Arial" w:cs="Arial"/>
              </w:rPr>
              <w:t xml:space="preserve"> Email</w:t>
            </w:r>
          </w:p>
          <w:p w:rsidR="00831A39" w:rsidRPr="00831A39" w:rsidRDefault="00831A39" w:rsidP="00831A39">
            <w:pPr>
              <w:tabs>
                <w:tab w:val="left" w:pos="1392"/>
              </w:tabs>
              <w:spacing w:line="280" w:lineRule="exact"/>
              <w:ind w:left="720"/>
              <w:rPr>
                <w:rFonts w:ascii="Arial" w:hAnsi="Arial" w:cs="Arial"/>
              </w:rPr>
            </w:pPr>
            <w:r>
              <w:rPr>
                <w:rFonts w:ascii="Arial" w:hAnsi="Arial" w:cs="Arial"/>
              </w:rPr>
              <w:sym w:font="Wingdings 2" w:char="F0A3"/>
            </w:r>
            <w:r w:rsidRPr="00831A39">
              <w:rPr>
                <w:rFonts w:ascii="Arial" w:hAnsi="Arial" w:cs="Arial"/>
              </w:rPr>
              <w:t xml:space="preserve"> Text</w:t>
            </w:r>
          </w:p>
          <w:p w:rsidR="009E22F7" w:rsidRDefault="00831A39" w:rsidP="00831A39">
            <w:pPr>
              <w:tabs>
                <w:tab w:val="left" w:pos="1392"/>
              </w:tabs>
              <w:spacing w:line="280" w:lineRule="exact"/>
              <w:ind w:left="720"/>
              <w:rPr>
                <w:rFonts w:ascii="Arial" w:hAnsi="Arial" w:cs="Arial"/>
              </w:rPr>
            </w:pPr>
            <w:r>
              <w:rPr>
                <w:rFonts w:ascii="Arial" w:hAnsi="Arial" w:cs="Arial"/>
              </w:rPr>
              <w:sym w:font="Wingdings 2" w:char="F0A3"/>
            </w:r>
            <w:r w:rsidRPr="00831A39">
              <w:rPr>
                <w:rFonts w:ascii="Arial" w:hAnsi="Arial" w:cs="Arial"/>
              </w:rPr>
              <w:t xml:space="preserve"> Phone</w:t>
            </w:r>
          </w:p>
        </w:tc>
      </w:tr>
      <w:tr w:rsidR="00CB74FF" w:rsidRPr="008B7A8D" w:rsidTr="007614AD">
        <w:tc>
          <w:tcPr>
            <w:tcW w:w="269" w:type="pct"/>
          </w:tcPr>
          <w:p w:rsidR="00CB74FF" w:rsidRDefault="007614AD" w:rsidP="008B7A8D">
            <w:pPr>
              <w:tabs>
                <w:tab w:val="left" w:pos="1392"/>
              </w:tabs>
              <w:spacing w:line="280" w:lineRule="exact"/>
              <w:rPr>
                <w:rFonts w:ascii="Arial" w:hAnsi="Arial" w:cs="Arial"/>
              </w:rPr>
            </w:pPr>
            <w:r>
              <w:rPr>
                <w:rFonts w:ascii="Arial" w:hAnsi="Arial" w:cs="Arial"/>
              </w:rPr>
              <w:t>6.4</w:t>
            </w:r>
          </w:p>
        </w:tc>
        <w:tc>
          <w:tcPr>
            <w:tcW w:w="504" w:type="pct"/>
          </w:tcPr>
          <w:p w:rsidR="00CB74FF" w:rsidRDefault="00CB74FF" w:rsidP="00A14E31">
            <w:pPr>
              <w:tabs>
                <w:tab w:val="left" w:pos="1392"/>
              </w:tabs>
              <w:spacing w:line="280" w:lineRule="exact"/>
              <w:rPr>
                <w:rFonts w:ascii="Arial" w:hAnsi="Arial" w:cs="Arial"/>
              </w:rPr>
            </w:pPr>
            <w:r>
              <w:rPr>
                <w:rFonts w:ascii="Arial" w:hAnsi="Arial" w:cs="Arial"/>
              </w:rPr>
              <w:t>Wording for CCTV signage</w:t>
            </w:r>
          </w:p>
        </w:tc>
        <w:tc>
          <w:tcPr>
            <w:tcW w:w="4227" w:type="pct"/>
          </w:tcPr>
          <w:p w:rsidR="00CB74FF" w:rsidRDefault="00831A39" w:rsidP="00831A39">
            <w:pPr>
              <w:tabs>
                <w:tab w:val="left" w:pos="1392"/>
              </w:tabs>
              <w:spacing w:line="280" w:lineRule="exact"/>
              <w:rPr>
                <w:rFonts w:ascii="Arial" w:hAnsi="Arial" w:cs="Arial"/>
              </w:rPr>
            </w:pPr>
            <w:r>
              <w:rPr>
                <w:rFonts w:ascii="Arial" w:hAnsi="Arial" w:cs="Arial"/>
              </w:rPr>
              <w:t>The University of Cambridge operates CCTV on these premises for the purposes of safety and security.</w:t>
            </w:r>
            <w:r w:rsidR="002432E0">
              <w:rPr>
                <w:rFonts w:ascii="Arial" w:hAnsi="Arial" w:cs="Arial"/>
              </w:rPr>
              <w:t xml:space="preserve">  For further information please phone [contact number].</w:t>
            </w:r>
          </w:p>
        </w:tc>
      </w:tr>
      <w:tr w:rsidR="002D63B8" w:rsidRPr="008B7A8D" w:rsidTr="007614AD">
        <w:tc>
          <w:tcPr>
            <w:tcW w:w="269" w:type="pct"/>
          </w:tcPr>
          <w:p w:rsidR="002D63B8" w:rsidRDefault="007614AD" w:rsidP="008B7A8D">
            <w:pPr>
              <w:tabs>
                <w:tab w:val="left" w:pos="1392"/>
              </w:tabs>
              <w:spacing w:line="280" w:lineRule="exact"/>
              <w:rPr>
                <w:rFonts w:ascii="Arial" w:hAnsi="Arial" w:cs="Arial"/>
              </w:rPr>
            </w:pPr>
            <w:r>
              <w:rPr>
                <w:rFonts w:ascii="Arial" w:hAnsi="Arial" w:cs="Arial"/>
              </w:rPr>
              <w:t>6.6</w:t>
            </w:r>
          </w:p>
        </w:tc>
        <w:tc>
          <w:tcPr>
            <w:tcW w:w="504" w:type="pct"/>
          </w:tcPr>
          <w:p w:rsidR="002D63B8" w:rsidRDefault="002D63B8" w:rsidP="00A14E31">
            <w:pPr>
              <w:tabs>
                <w:tab w:val="left" w:pos="1392"/>
              </w:tabs>
              <w:spacing w:line="280" w:lineRule="exact"/>
              <w:rPr>
                <w:rFonts w:ascii="Arial" w:hAnsi="Arial" w:cs="Arial"/>
              </w:rPr>
            </w:pPr>
            <w:r>
              <w:rPr>
                <w:rFonts w:ascii="Arial" w:hAnsi="Arial" w:cs="Arial"/>
              </w:rPr>
              <w:t>Contractual review checklist</w:t>
            </w:r>
          </w:p>
        </w:tc>
        <w:tc>
          <w:tcPr>
            <w:tcW w:w="4227" w:type="pct"/>
          </w:tcPr>
          <w:p w:rsidR="002D63B8" w:rsidRDefault="003B4904" w:rsidP="008B7A8D">
            <w:pPr>
              <w:tabs>
                <w:tab w:val="left" w:pos="1392"/>
              </w:tabs>
              <w:spacing w:line="280" w:lineRule="exact"/>
              <w:rPr>
                <w:rFonts w:ascii="Arial" w:hAnsi="Arial" w:cs="Arial"/>
              </w:rPr>
            </w:pPr>
            <w:r>
              <w:rPr>
                <w:rFonts w:ascii="Arial" w:hAnsi="Arial" w:cs="Arial"/>
              </w:rPr>
              <w:t>The c</w:t>
            </w:r>
            <w:r w:rsidR="002432E0">
              <w:rPr>
                <w:rFonts w:ascii="Arial" w:hAnsi="Arial" w:cs="Arial"/>
              </w:rPr>
              <w:t>ontrac</w:t>
            </w:r>
            <w:r>
              <w:rPr>
                <w:rFonts w:ascii="Arial" w:hAnsi="Arial" w:cs="Arial"/>
              </w:rPr>
              <w:t>t</w:t>
            </w:r>
            <w:r w:rsidR="002432E0">
              <w:rPr>
                <w:rFonts w:ascii="Arial" w:hAnsi="Arial" w:cs="Arial"/>
              </w:rPr>
              <w:t xml:space="preserve"> </w:t>
            </w:r>
            <w:r>
              <w:rPr>
                <w:rFonts w:ascii="Arial" w:hAnsi="Arial" w:cs="Arial"/>
              </w:rPr>
              <w:t>(</w:t>
            </w:r>
            <w:r w:rsidR="002432E0">
              <w:rPr>
                <w:rFonts w:ascii="Arial" w:hAnsi="Arial" w:cs="Arial"/>
              </w:rPr>
              <w:t>or terms of business</w:t>
            </w:r>
            <w:r>
              <w:rPr>
                <w:rFonts w:ascii="Arial" w:hAnsi="Arial" w:cs="Arial"/>
              </w:rPr>
              <w:t>)</w:t>
            </w:r>
            <w:r w:rsidR="002432E0">
              <w:rPr>
                <w:rFonts w:ascii="Arial" w:hAnsi="Arial" w:cs="Arial"/>
              </w:rPr>
              <w:t xml:space="preserve"> with </w:t>
            </w:r>
            <w:r>
              <w:rPr>
                <w:rFonts w:ascii="Arial" w:hAnsi="Arial" w:cs="Arial"/>
              </w:rPr>
              <w:t xml:space="preserve">a </w:t>
            </w:r>
            <w:r w:rsidR="002432E0">
              <w:rPr>
                <w:rFonts w:ascii="Arial" w:hAnsi="Arial" w:cs="Arial"/>
              </w:rPr>
              <w:t>third party</w:t>
            </w:r>
            <w:r>
              <w:rPr>
                <w:rFonts w:ascii="Arial" w:hAnsi="Arial" w:cs="Arial"/>
              </w:rPr>
              <w:t xml:space="preserve"> supplier</w:t>
            </w:r>
            <w:r w:rsidR="002432E0">
              <w:rPr>
                <w:rFonts w:ascii="Arial" w:hAnsi="Arial" w:cs="Arial"/>
              </w:rPr>
              <w:t xml:space="preserve"> </w:t>
            </w:r>
            <w:r w:rsidR="00E41B33">
              <w:rPr>
                <w:rFonts w:ascii="Arial" w:hAnsi="Arial" w:cs="Arial"/>
              </w:rPr>
              <w:t xml:space="preserve">(a Processor) </w:t>
            </w:r>
            <w:r w:rsidR="002432E0">
              <w:rPr>
                <w:rFonts w:ascii="Arial" w:hAnsi="Arial" w:cs="Arial"/>
              </w:rPr>
              <w:t>that process</w:t>
            </w:r>
            <w:r>
              <w:rPr>
                <w:rFonts w:ascii="Arial" w:hAnsi="Arial" w:cs="Arial"/>
              </w:rPr>
              <w:t>es</w:t>
            </w:r>
            <w:r w:rsidR="002432E0">
              <w:rPr>
                <w:rFonts w:ascii="Arial" w:hAnsi="Arial" w:cs="Arial"/>
              </w:rPr>
              <w:t xml:space="preserve"> personal </w:t>
            </w:r>
            <w:r w:rsidR="00E41B33">
              <w:rPr>
                <w:rFonts w:ascii="Arial" w:hAnsi="Arial" w:cs="Arial"/>
              </w:rPr>
              <w:t>data on behalf of the</w:t>
            </w:r>
            <w:r w:rsidR="002432E0">
              <w:rPr>
                <w:rFonts w:ascii="Arial" w:hAnsi="Arial" w:cs="Arial"/>
              </w:rPr>
              <w:t xml:space="preserve"> University </w:t>
            </w:r>
            <w:r w:rsidR="00E41B33">
              <w:rPr>
                <w:rFonts w:ascii="Arial" w:hAnsi="Arial" w:cs="Arial"/>
              </w:rPr>
              <w:t xml:space="preserve">(the Controller) </w:t>
            </w:r>
            <w:r w:rsidR="009E1AB0">
              <w:rPr>
                <w:rFonts w:ascii="Arial" w:hAnsi="Arial" w:cs="Arial"/>
              </w:rPr>
              <w:t>need</w:t>
            </w:r>
            <w:r>
              <w:rPr>
                <w:rFonts w:ascii="Arial" w:hAnsi="Arial" w:cs="Arial"/>
              </w:rPr>
              <w:t>s</w:t>
            </w:r>
            <w:r w:rsidR="009E1AB0">
              <w:rPr>
                <w:rFonts w:ascii="Arial" w:hAnsi="Arial" w:cs="Arial"/>
              </w:rPr>
              <w:t xml:space="preserve"> to cover the following:</w:t>
            </w:r>
          </w:p>
          <w:p w:rsidR="009E1AB0" w:rsidRDefault="009E1AB0" w:rsidP="008B7A8D">
            <w:pPr>
              <w:tabs>
                <w:tab w:val="left" w:pos="1392"/>
              </w:tabs>
              <w:spacing w:line="280" w:lineRule="exact"/>
              <w:rPr>
                <w:rFonts w:ascii="Arial" w:hAnsi="Arial" w:cs="Arial"/>
              </w:rPr>
            </w:pPr>
          </w:p>
          <w:p w:rsidR="009E1AB0" w:rsidRDefault="00E41B33" w:rsidP="00E41B33">
            <w:pPr>
              <w:pStyle w:val="ListParagraph"/>
              <w:numPr>
                <w:ilvl w:val="0"/>
                <w:numId w:val="17"/>
              </w:numPr>
              <w:tabs>
                <w:tab w:val="left" w:pos="1392"/>
              </w:tabs>
              <w:spacing w:line="280" w:lineRule="exact"/>
              <w:rPr>
                <w:rFonts w:ascii="Arial" w:hAnsi="Arial" w:cs="Arial"/>
              </w:rPr>
            </w:pPr>
            <w:r>
              <w:rPr>
                <w:rFonts w:ascii="Arial" w:hAnsi="Arial" w:cs="Arial"/>
              </w:rPr>
              <w:t xml:space="preserve">Details of the subject matter, </w:t>
            </w:r>
            <w:r w:rsidRPr="00E41B33">
              <w:rPr>
                <w:rFonts w:ascii="Arial" w:hAnsi="Arial" w:cs="Arial"/>
              </w:rPr>
              <w:t>duration</w:t>
            </w:r>
            <w:r>
              <w:rPr>
                <w:rFonts w:ascii="Arial" w:hAnsi="Arial" w:cs="Arial"/>
              </w:rPr>
              <w:t>, nature and purpose of the processing, and</w:t>
            </w:r>
            <w:r w:rsidRPr="00E41B33">
              <w:rPr>
                <w:rFonts w:ascii="Arial" w:hAnsi="Arial" w:cs="Arial"/>
              </w:rPr>
              <w:t xml:space="preserve"> the type of personal data</w:t>
            </w:r>
            <w:r>
              <w:rPr>
                <w:rFonts w:ascii="Arial" w:hAnsi="Arial" w:cs="Arial"/>
              </w:rPr>
              <w:t xml:space="preserve"> and categories of data subject</w:t>
            </w:r>
            <w:r w:rsidRPr="00E41B33">
              <w:rPr>
                <w:rFonts w:ascii="Arial" w:hAnsi="Arial" w:cs="Arial"/>
              </w:rPr>
              <w:t>.</w:t>
            </w:r>
          </w:p>
          <w:p w:rsidR="00E41B33" w:rsidRPr="00E41B33" w:rsidRDefault="00E41B33" w:rsidP="00E41B33">
            <w:pPr>
              <w:pStyle w:val="ListParagraph"/>
              <w:numPr>
                <w:ilvl w:val="0"/>
                <w:numId w:val="17"/>
              </w:numPr>
              <w:tabs>
                <w:tab w:val="left" w:pos="1392"/>
              </w:tabs>
              <w:spacing w:line="280" w:lineRule="exact"/>
              <w:rPr>
                <w:rFonts w:ascii="Arial" w:hAnsi="Arial" w:cs="Arial"/>
              </w:rPr>
            </w:pPr>
            <w:r>
              <w:rPr>
                <w:rFonts w:ascii="Arial" w:hAnsi="Arial" w:cs="Arial"/>
              </w:rPr>
              <w:t>That t</w:t>
            </w:r>
            <w:r w:rsidRPr="00E41B33">
              <w:rPr>
                <w:rFonts w:ascii="Arial" w:hAnsi="Arial" w:cs="Arial"/>
              </w:rPr>
              <w:t>he Processor must only act on the written instructions of the Controller (unless required by law to act without such instructions).</w:t>
            </w:r>
          </w:p>
          <w:p w:rsidR="00E41B33" w:rsidRPr="00E41B33" w:rsidRDefault="00E41B33" w:rsidP="00E41B33">
            <w:pPr>
              <w:pStyle w:val="ListParagraph"/>
              <w:numPr>
                <w:ilvl w:val="0"/>
                <w:numId w:val="17"/>
              </w:numPr>
              <w:tabs>
                <w:tab w:val="left" w:pos="1392"/>
              </w:tabs>
              <w:spacing w:line="280" w:lineRule="exact"/>
              <w:rPr>
                <w:rFonts w:ascii="Arial" w:hAnsi="Arial" w:cs="Arial"/>
              </w:rPr>
            </w:pPr>
            <w:r>
              <w:rPr>
                <w:rFonts w:ascii="Arial" w:hAnsi="Arial" w:cs="Arial"/>
              </w:rPr>
              <w:t>That the P</w:t>
            </w:r>
            <w:r w:rsidRPr="00E41B33">
              <w:rPr>
                <w:rFonts w:ascii="Arial" w:hAnsi="Arial" w:cs="Arial"/>
              </w:rPr>
              <w:t>rocessor must ensure that people processing the data are subject t</w:t>
            </w:r>
            <w:r>
              <w:rPr>
                <w:rFonts w:ascii="Arial" w:hAnsi="Arial" w:cs="Arial"/>
              </w:rPr>
              <w:t>o a duty of confidence.</w:t>
            </w:r>
          </w:p>
          <w:p w:rsidR="00E41B33" w:rsidRPr="00E41B33" w:rsidRDefault="00E41B33" w:rsidP="00E41B33">
            <w:pPr>
              <w:pStyle w:val="ListParagraph"/>
              <w:numPr>
                <w:ilvl w:val="0"/>
                <w:numId w:val="17"/>
              </w:numPr>
              <w:tabs>
                <w:tab w:val="left" w:pos="1392"/>
              </w:tabs>
              <w:spacing w:line="280" w:lineRule="exact"/>
              <w:rPr>
                <w:rFonts w:ascii="Arial" w:hAnsi="Arial" w:cs="Arial"/>
              </w:rPr>
            </w:pPr>
            <w:r>
              <w:rPr>
                <w:rFonts w:ascii="Arial" w:hAnsi="Arial" w:cs="Arial"/>
              </w:rPr>
              <w:t>That the P</w:t>
            </w:r>
            <w:r w:rsidRPr="00E41B33">
              <w:rPr>
                <w:rFonts w:ascii="Arial" w:hAnsi="Arial" w:cs="Arial"/>
              </w:rPr>
              <w:t>rocessor must take appropriate measures to ens</w:t>
            </w:r>
            <w:r>
              <w:rPr>
                <w:rFonts w:ascii="Arial" w:hAnsi="Arial" w:cs="Arial"/>
              </w:rPr>
              <w:t>ure the security of processing.</w:t>
            </w:r>
          </w:p>
          <w:p w:rsidR="00E41B33" w:rsidRPr="00E41B33" w:rsidRDefault="00CD3A61" w:rsidP="00E41B33">
            <w:pPr>
              <w:pStyle w:val="ListParagraph"/>
              <w:numPr>
                <w:ilvl w:val="0"/>
                <w:numId w:val="17"/>
              </w:numPr>
              <w:tabs>
                <w:tab w:val="left" w:pos="1392"/>
              </w:tabs>
              <w:spacing w:line="280" w:lineRule="exact"/>
              <w:rPr>
                <w:rFonts w:ascii="Arial" w:hAnsi="Arial" w:cs="Arial"/>
              </w:rPr>
            </w:pPr>
            <w:r>
              <w:rPr>
                <w:rFonts w:ascii="Arial" w:hAnsi="Arial" w:cs="Arial"/>
              </w:rPr>
              <w:t>That</w:t>
            </w:r>
            <w:r w:rsidR="00E41B33">
              <w:rPr>
                <w:rFonts w:ascii="Arial" w:hAnsi="Arial" w:cs="Arial"/>
              </w:rPr>
              <w:t xml:space="preserve"> the P</w:t>
            </w:r>
            <w:r w:rsidR="00E41B33" w:rsidRPr="00E41B33">
              <w:rPr>
                <w:rFonts w:ascii="Arial" w:hAnsi="Arial" w:cs="Arial"/>
              </w:rPr>
              <w:t>rocessor must only engage a sub-processor with the prior consent of the data con</w:t>
            </w:r>
            <w:r w:rsidR="00E41B33">
              <w:rPr>
                <w:rFonts w:ascii="Arial" w:hAnsi="Arial" w:cs="Arial"/>
              </w:rPr>
              <w:t>troller and a written contract.</w:t>
            </w:r>
          </w:p>
          <w:p w:rsidR="00E41B33" w:rsidRPr="00E41B33" w:rsidRDefault="00E41B33" w:rsidP="00E41B33">
            <w:pPr>
              <w:pStyle w:val="ListParagraph"/>
              <w:numPr>
                <w:ilvl w:val="0"/>
                <w:numId w:val="17"/>
              </w:numPr>
              <w:tabs>
                <w:tab w:val="left" w:pos="1392"/>
              </w:tabs>
              <w:spacing w:line="280" w:lineRule="exact"/>
              <w:rPr>
                <w:rFonts w:ascii="Arial" w:hAnsi="Arial" w:cs="Arial"/>
              </w:rPr>
            </w:pPr>
            <w:r>
              <w:rPr>
                <w:rFonts w:ascii="Arial" w:hAnsi="Arial" w:cs="Arial"/>
              </w:rPr>
              <w:t>That the P</w:t>
            </w:r>
            <w:r w:rsidRPr="00E41B33">
              <w:rPr>
                <w:rFonts w:ascii="Arial" w:hAnsi="Arial" w:cs="Arial"/>
              </w:rPr>
              <w:t xml:space="preserve">rocessor must assist the </w:t>
            </w:r>
            <w:r>
              <w:rPr>
                <w:rFonts w:ascii="Arial" w:hAnsi="Arial" w:cs="Arial"/>
              </w:rPr>
              <w:t>C</w:t>
            </w:r>
            <w:r w:rsidRPr="00E41B33">
              <w:rPr>
                <w:rFonts w:ascii="Arial" w:hAnsi="Arial" w:cs="Arial"/>
              </w:rPr>
              <w:t>ontroller in providing subject access and allowing data subjects to exerci</w:t>
            </w:r>
            <w:r>
              <w:rPr>
                <w:rFonts w:ascii="Arial" w:hAnsi="Arial" w:cs="Arial"/>
              </w:rPr>
              <w:t>se their rights under the GDPR.</w:t>
            </w:r>
          </w:p>
          <w:p w:rsidR="00E41B33" w:rsidRPr="00E41B33" w:rsidRDefault="00E41B33" w:rsidP="00E41B33">
            <w:pPr>
              <w:pStyle w:val="ListParagraph"/>
              <w:numPr>
                <w:ilvl w:val="0"/>
                <w:numId w:val="17"/>
              </w:numPr>
              <w:tabs>
                <w:tab w:val="left" w:pos="1392"/>
              </w:tabs>
              <w:spacing w:line="280" w:lineRule="exact"/>
              <w:rPr>
                <w:rFonts w:ascii="Arial" w:hAnsi="Arial" w:cs="Arial"/>
              </w:rPr>
            </w:pPr>
            <w:r>
              <w:rPr>
                <w:rFonts w:ascii="Arial" w:hAnsi="Arial" w:cs="Arial"/>
              </w:rPr>
              <w:t>That the P</w:t>
            </w:r>
            <w:r w:rsidRPr="00E41B33">
              <w:rPr>
                <w:rFonts w:ascii="Arial" w:hAnsi="Arial" w:cs="Arial"/>
              </w:rPr>
              <w:t xml:space="preserve">rocessor must assist the </w:t>
            </w:r>
            <w:r>
              <w:rPr>
                <w:rFonts w:ascii="Arial" w:hAnsi="Arial" w:cs="Arial"/>
              </w:rPr>
              <w:t>C</w:t>
            </w:r>
            <w:r w:rsidRPr="00E41B33">
              <w:rPr>
                <w:rFonts w:ascii="Arial" w:hAnsi="Arial" w:cs="Arial"/>
              </w:rPr>
              <w:t>ontroller in meeting its GDPR obligations in relation to the security of processing, the notification of personal data breaches and data</w:t>
            </w:r>
            <w:r>
              <w:rPr>
                <w:rFonts w:ascii="Arial" w:hAnsi="Arial" w:cs="Arial"/>
              </w:rPr>
              <w:t xml:space="preserve"> protection impact assessments.</w:t>
            </w:r>
          </w:p>
          <w:p w:rsidR="00E41B33" w:rsidRPr="00E41B33" w:rsidRDefault="00E41B33" w:rsidP="00E41B33">
            <w:pPr>
              <w:pStyle w:val="ListParagraph"/>
              <w:numPr>
                <w:ilvl w:val="0"/>
                <w:numId w:val="17"/>
              </w:numPr>
              <w:tabs>
                <w:tab w:val="left" w:pos="1392"/>
              </w:tabs>
              <w:spacing w:line="280" w:lineRule="exact"/>
              <w:rPr>
                <w:rFonts w:ascii="Arial" w:hAnsi="Arial" w:cs="Arial"/>
              </w:rPr>
            </w:pPr>
            <w:r>
              <w:rPr>
                <w:rFonts w:ascii="Arial" w:hAnsi="Arial" w:cs="Arial"/>
              </w:rPr>
              <w:t>That the P</w:t>
            </w:r>
            <w:r w:rsidRPr="00E41B33">
              <w:rPr>
                <w:rFonts w:ascii="Arial" w:hAnsi="Arial" w:cs="Arial"/>
              </w:rPr>
              <w:t>rocessor must delete or r</w:t>
            </w:r>
            <w:r>
              <w:rPr>
                <w:rFonts w:ascii="Arial" w:hAnsi="Arial" w:cs="Arial"/>
              </w:rPr>
              <w:t>eturn all personal data to the C</w:t>
            </w:r>
            <w:r w:rsidRPr="00E41B33">
              <w:rPr>
                <w:rFonts w:ascii="Arial" w:hAnsi="Arial" w:cs="Arial"/>
              </w:rPr>
              <w:t xml:space="preserve">ontroller as requested </w:t>
            </w:r>
            <w:r>
              <w:rPr>
                <w:rFonts w:ascii="Arial" w:hAnsi="Arial" w:cs="Arial"/>
              </w:rPr>
              <w:t>at the end of the contract.</w:t>
            </w:r>
          </w:p>
          <w:p w:rsidR="00E41B33" w:rsidRDefault="00E41B33" w:rsidP="00E41B33">
            <w:pPr>
              <w:pStyle w:val="ListParagraph"/>
              <w:numPr>
                <w:ilvl w:val="0"/>
                <w:numId w:val="17"/>
              </w:numPr>
              <w:tabs>
                <w:tab w:val="left" w:pos="1392"/>
              </w:tabs>
              <w:spacing w:line="280" w:lineRule="exact"/>
              <w:rPr>
                <w:rFonts w:ascii="Arial" w:hAnsi="Arial" w:cs="Arial"/>
              </w:rPr>
            </w:pPr>
            <w:r>
              <w:rPr>
                <w:rFonts w:ascii="Arial" w:hAnsi="Arial" w:cs="Arial"/>
              </w:rPr>
              <w:t>That t</w:t>
            </w:r>
            <w:r w:rsidR="003B4904">
              <w:rPr>
                <w:rFonts w:ascii="Arial" w:hAnsi="Arial" w:cs="Arial"/>
              </w:rPr>
              <w:t>he P</w:t>
            </w:r>
            <w:r w:rsidRPr="00E41B33">
              <w:rPr>
                <w:rFonts w:ascii="Arial" w:hAnsi="Arial" w:cs="Arial"/>
              </w:rPr>
              <w:t>rocessor must submit to audits and inspec</w:t>
            </w:r>
            <w:r>
              <w:rPr>
                <w:rFonts w:ascii="Arial" w:hAnsi="Arial" w:cs="Arial"/>
              </w:rPr>
              <w:t>tions, provide the C</w:t>
            </w:r>
            <w:r w:rsidRPr="00E41B33">
              <w:rPr>
                <w:rFonts w:ascii="Arial" w:hAnsi="Arial" w:cs="Arial"/>
              </w:rPr>
              <w:t>ontroller with whatever information it needs to ensure that they are both meeting their Articl</w:t>
            </w:r>
            <w:r>
              <w:rPr>
                <w:rFonts w:ascii="Arial" w:hAnsi="Arial" w:cs="Arial"/>
              </w:rPr>
              <w:t>e 28 obligations, and tell the C</w:t>
            </w:r>
            <w:r w:rsidRPr="00E41B33">
              <w:rPr>
                <w:rFonts w:ascii="Arial" w:hAnsi="Arial" w:cs="Arial"/>
              </w:rPr>
              <w:t>ontroller immediately if it is asked to do something infringing the GDPR or other data protection law of the EU or a member state.</w:t>
            </w:r>
          </w:p>
          <w:p w:rsidR="00E41B33" w:rsidRDefault="00E41B33" w:rsidP="00373948">
            <w:pPr>
              <w:tabs>
                <w:tab w:val="left" w:pos="1392"/>
              </w:tabs>
              <w:spacing w:line="280" w:lineRule="exact"/>
              <w:rPr>
                <w:rFonts w:ascii="Arial" w:hAnsi="Arial" w:cs="Arial"/>
              </w:rPr>
            </w:pPr>
          </w:p>
          <w:p w:rsidR="003B4904" w:rsidRDefault="00E41B33" w:rsidP="003B4904">
            <w:pPr>
              <w:tabs>
                <w:tab w:val="left" w:pos="1392"/>
              </w:tabs>
              <w:spacing w:line="280" w:lineRule="exact"/>
              <w:rPr>
                <w:rFonts w:ascii="Arial" w:hAnsi="Arial" w:cs="Arial"/>
              </w:rPr>
            </w:pPr>
            <w:r>
              <w:rPr>
                <w:rFonts w:ascii="Arial" w:hAnsi="Arial" w:cs="Arial"/>
              </w:rPr>
              <w:lastRenderedPageBreak/>
              <w:t xml:space="preserve">In addition, if the Processor is based outside the EEA, </w:t>
            </w:r>
            <w:r w:rsidR="003B4904">
              <w:rPr>
                <w:rFonts w:ascii="Arial" w:hAnsi="Arial" w:cs="Arial"/>
              </w:rPr>
              <w:t xml:space="preserve">the Controller needs to ensure </w:t>
            </w:r>
            <w:r w:rsidR="003B4904" w:rsidRPr="003B4904">
              <w:rPr>
                <w:rFonts w:ascii="Arial" w:hAnsi="Arial" w:cs="Arial"/>
                <w:i/>
              </w:rPr>
              <w:t>either</w:t>
            </w:r>
            <w:r w:rsidR="003B4904">
              <w:rPr>
                <w:rFonts w:ascii="Arial" w:hAnsi="Arial" w:cs="Arial"/>
              </w:rPr>
              <w:t xml:space="preserve"> that the Processor is based in a country deemed by the EU to offer ‘adequate’ data protection standards (including companies covered by the EU-US Privacy Shield) </w:t>
            </w:r>
            <w:r w:rsidR="003B4904" w:rsidRPr="003B4904">
              <w:rPr>
                <w:rFonts w:ascii="Arial" w:hAnsi="Arial" w:cs="Arial"/>
                <w:i/>
              </w:rPr>
              <w:t>or</w:t>
            </w:r>
            <w:r w:rsidR="003B4904">
              <w:rPr>
                <w:rFonts w:ascii="Arial" w:hAnsi="Arial" w:cs="Arial"/>
              </w:rPr>
              <w:t xml:space="preserve"> that the Processor has signed up to/will sign specific model contractual clauses issued by the EU.</w:t>
            </w:r>
          </w:p>
          <w:p w:rsidR="003B4904" w:rsidRDefault="003B4904" w:rsidP="003B4904">
            <w:pPr>
              <w:tabs>
                <w:tab w:val="left" w:pos="1392"/>
              </w:tabs>
              <w:spacing w:line="280" w:lineRule="exact"/>
              <w:rPr>
                <w:rFonts w:ascii="Arial" w:hAnsi="Arial" w:cs="Arial"/>
              </w:rPr>
            </w:pPr>
          </w:p>
          <w:p w:rsidR="00E41B33" w:rsidRDefault="003B4904" w:rsidP="003B4904">
            <w:pPr>
              <w:tabs>
                <w:tab w:val="left" w:pos="1392"/>
              </w:tabs>
              <w:spacing w:line="280" w:lineRule="exact"/>
              <w:rPr>
                <w:rFonts w:ascii="Arial" w:hAnsi="Arial" w:cs="Arial"/>
              </w:rPr>
            </w:pPr>
            <w:r>
              <w:rPr>
                <w:rFonts w:ascii="Arial" w:hAnsi="Arial" w:cs="Arial"/>
              </w:rPr>
              <w:t>Institutions are encouraged to seek advice from the Legal Services Office or the Information Compliance Officer if in doubt.</w:t>
            </w:r>
          </w:p>
          <w:p w:rsidR="003B4904" w:rsidRPr="00E41B33" w:rsidRDefault="003B4904" w:rsidP="003B4904">
            <w:pPr>
              <w:tabs>
                <w:tab w:val="left" w:pos="1392"/>
              </w:tabs>
              <w:spacing w:line="280" w:lineRule="exact"/>
              <w:rPr>
                <w:rFonts w:ascii="Arial" w:hAnsi="Arial" w:cs="Arial"/>
              </w:rPr>
            </w:pPr>
          </w:p>
        </w:tc>
      </w:tr>
      <w:tr w:rsidR="007614AD" w:rsidRPr="008B7A8D" w:rsidTr="007614AD">
        <w:tc>
          <w:tcPr>
            <w:tcW w:w="269" w:type="pct"/>
          </w:tcPr>
          <w:p w:rsidR="007614AD" w:rsidRDefault="007614AD" w:rsidP="007614AD">
            <w:pPr>
              <w:tabs>
                <w:tab w:val="left" w:pos="1392"/>
              </w:tabs>
              <w:spacing w:line="280" w:lineRule="exact"/>
              <w:rPr>
                <w:rFonts w:ascii="Arial" w:hAnsi="Arial" w:cs="Arial"/>
              </w:rPr>
            </w:pPr>
            <w:r>
              <w:rPr>
                <w:rFonts w:ascii="Arial" w:hAnsi="Arial" w:cs="Arial"/>
              </w:rPr>
              <w:lastRenderedPageBreak/>
              <w:t>7.1</w:t>
            </w:r>
          </w:p>
        </w:tc>
        <w:tc>
          <w:tcPr>
            <w:tcW w:w="504" w:type="pct"/>
          </w:tcPr>
          <w:p w:rsidR="007614AD" w:rsidRDefault="007614AD" w:rsidP="007614AD">
            <w:pPr>
              <w:tabs>
                <w:tab w:val="left" w:pos="1392"/>
              </w:tabs>
              <w:spacing w:line="280" w:lineRule="exact"/>
              <w:rPr>
                <w:rFonts w:ascii="Arial" w:hAnsi="Arial" w:cs="Arial"/>
              </w:rPr>
            </w:pPr>
            <w:r>
              <w:rPr>
                <w:rFonts w:ascii="Arial" w:hAnsi="Arial" w:cs="Arial"/>
              </w:rPr>
              <w:t>Wording for website profile publication opt-out</w:t>
            </w:r>
          </w:p>
        </w:tc>
        <w:tc>
          <w:tcPr>
            <w:tcW w:w="4227" w:type="pct"/>
          </w:tcPr>
          <w:p w:rsidR="007614AD" w:rsidRDefault="007614AD" w:rsidP="007614AD">
            <w:pPr>
              <w:tabs>
                <w:tab w:val="left" w:pos="1392"/>
              </w:tabs>
              <w:spacing w:line="280" w:lineRule="exact"/>
              <w:rPr>
                <w:rFonts w:ascii="Arial" w:hAnsi="Arial" w:cs="Arial"/>
              </w:rPr>
            </w:pPr>
            <w:r>
              <w:rPr>
                <w:rFonts w:ascii="Arial" w:hAnsi="Arial" w:cs="Arial"/>
              </w:rPr>
              <w:t>We would like to include your [name/contact details/research profile/photo] on our publicly accessible website at [URL].  Please let us know by [date] if you do not wish some or all of your details to be included.</w:t>
            </w:r>
          </w:p>
        </w:tc>
      </w:tr>
    </w:tbl>
    <w:p w:rsidR="003C7049" w:rsidRPr="006601BB" w:rsidRDefault="003C7049" w:rsidP="00062FC1">
      <w:pPr>
        <w:tabs>
          <w:tab w:val="left" w:pos="1392"/>
        </w:tabs>
        <w:spacing w:after="0" w:line="280" w:lineRule="exact"/>
        <w:rPr>
          <w:rFonts w:ascii="Arial" w:hAnsi="Arial" w:cs="Arial"/>
        </w:rPr>
      </w:pPr>
    </w:p>
    <w:sectPr w:rsidR="003C7049" w:rsidRPr="006601BB" w:rsidSect="00DF2F5F">
      <w:headerReference w:type="default" r:id="rId35"/>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950" w:rsidRDefault="006A1950" w:rsidP="00A579A2">
      <w:pPr>
        <w:spacing w:after="0" w:line="240" w:lineRule="auto"/>
      </w:pPr>
      <w:r>
        <w:separator/>
      </w:r>
    </w:p>
  </w:endnote>
  <w:endnote w:type="continuationSeparator" w:id="0">
    <w:p w:rsidR="006A1950" w:rsidRDefault="006A1950" w:rsidP="00A57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950" w:rsidRDefault="006A1950" w:rsidP="00A579A2">
      <w:pPr>
        <w:spacing w:after="0" w:line="240" w:lineRule="auto"/>
      </w:pPr>
      <w:r>
        <w:separator/>
      </w:r>
    </w:p>
  </w:footnote>
  <w:footnote w:type="continuationSeparator" w:id="0">
    <w:p w:rsidR="006A1950" w:rsidRDefault="006A1950" w:rsidP="00A579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476534"/>
      <w:docPartObj>
        <w:docPartGallery w:val="Page Numbers (Top of Page)"/>
        <w:docPartUnique/>
      </w:docPartObj>
    </w:sdtPr>
    <w:sdtEndPr>
      <w:rPr>
        <w:rFonts w:ascii="Arial" w:hAnsi="Arial" w:cs="Arial"/>
        <w:noProof/>
      </w:rPr>
    </w:sdtEndPr>
    <w:sdtContent>
      <w:p w:rsidR="006A1950" w:rsidRPr="00A579A2" w:rsidRDefault="006A1950">
        <w:pPr>
          <w:pStyle w:val="Header"/>
          <w:jc w:val="center"/>
          <w:rPr>
            <w:rFonts w:ascii="Arial" w:hAnsi="Arial" w:cs="Arial"/>
          </w:rPr>
        </w:pPr>
        <w:r w:rsidRPr="00A579A2">
          <w:rPr>
            <w:rFonts w:ascii="Arial" w:hAnsi="Arial" w:cs="Arial"/>
          </w:rPr>
          <w:fldChar w:fldCharType="begin"/>
        </w:r>
        <w:r w:rsidRPr="00A579A2">
          <w:rPr>
            <w:rFonts w:ascii="Arial" w:hAnsi="Arial" w:cs="Arial"/>
          </w:rPr>
          <w:instrText xml:space="preserve"> PAGE   \* MERGEFORMAT </w:instrText>
        </w:r>
        <w:r w:rsidRPr="00A579A2">
          <w:rPr>
            <w:rFonts w:ascii="Arial" w:hAnsi="Arial" w:cs="Arial"/>
          </w:rPr>
          <w:fldChar w:fldCharType="separate"/>
        </w:r>
        <w:r w:rsidR="001038DC">
          <w:rPr>
            <w:rFonts w:ascii="Arial" w:hAnsi="Arial" w:cs="Arial"/>
            <w:noProof/>
          </w:rPr>
          <w:t>20</w:t>
        </w:r>
        <w:r w:rsidRPr="00A579A2">
          <w:rPr>
            <w:rFonts w:ascii="Arial" w:hAnsi="Arial" w:cs="Arial"/>
            <w:noProof/>
          </w:rPr>
          <w:fldChar w:fldCharType="end"/>
        </w:r>
      </w:p>
    </w:sdtContent>
  </w:sdt>
  <w:p w:rsidR="006A1950" w:rsidRDefault="006A19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1CA7"/>
    <w:multiLevelType w:val="hybridMultilevel"/>
    <w:tmpl w:val="DFC2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86D9E"/>
    <w:multiLevelType w:val="hybridMultilevel"/>
    <w:tmpl w:val="22AEB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D68C6"/>
    <w:multiLevelType w:val="hybridMultilevel"/>
    <w:tmpl w:val="B4468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62D3B"/>
    <w:multiLevelType w:val="hybridMultilevel"/>
    <w:tmpl w:val="D5F47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795FEC"/>
    <w:multiLevelType w:val="hybridMultilevel"/>
    <w:tmpl w:val="768EC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FE4E2C"/>
    <w:multiLevelType w:val="hybridMultilevel"/>
    <w:tmpl w:val="A53A3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FA2C46"/>
    <w:multiLevelType w:val="hybridMultilevel"/>
    <w:tmpl w:val="78585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E1D8A"/>
    <w:multiLevelType w:val="hybridMultilevel"/>
    <w:tmpl w:val="DF241A3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13673F"/>
    <w:multiLevelType w:val="hybridMultilevel"/>
    <w:tmpl w:val="C99AB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484C8F"/>
    <w:multiLevelType w:val="hybridMultilevel"/>
    <w:tmpl w:val="7DBAE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3C07A9"/>
    <w:multiLevelType w:val="hybridMultilevel"/>
    <w:tmpl w:val="FB0ED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7C2AD7"/>
    <w:multiLevelType w:val="hybridMultilevel"/>
    <w:tmpl w:val="510CA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6602B"/>
    <w:multiLevelType w:val="hybridMultilevel"/>
    <w:tmpl w:val="33164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04027D"/>
    <w:multiLevelType w:val="hybridMultilevel"/>
    <w:tmpl w:val="2F70688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34B7B1C"/>
    <w:multiLevelType w:val="hybridMultilevel"/>
    <w:tmpl w:val="68DC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735F72"/>
    <w:multiLevelType w:val="hybridMultilevel"/>
    <w:tmpl w:val="BFA6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B388C"/>
    <w:multiLevelType w:val="hybridMultilevel"/>
    <w:tmpl w:val="123E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8"/>
  </w:num>
  <w:num w:numId="5">
    <w:abstractNumId w:val="0"/>
  </w:num>
  <w:num w:numId="6">
    <w:abstractNumId w:val="14"/>
  </w:num>
  <w:num w:numId="7">
    <w:abstractNumId w:val="16"/>
  </w:num>
  <w:num w:numId="8">
    <w:abstractNumId w:val="6"/>
  </w:num>
  <w:num w:numId="9">
    <w:abstractNumId w:val="3"/>
  </w:num>
  <w:num w:numId="10">
    <w:abstractNumId w:val="15"/>
  </w:num>
  <w:num w:numId="11">
    <w:abstractNumId w:val="9"/>
  </w:num>
  <w:num w:numId="12">
    <w:abstractNumId w:val="12"/>
  </w:num>
  <w:num w:numId="13">
    <w:abstractNumId w:val="1"/>
  </w:num>
  <w:num w:numId="14">
    <w:abstractNumId w:val="13"/>
  </w:num>
  <w:num w:numId="15">
    <w:abstractNumId w:val="7"/>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27"/>
    <w:rsid w:val="00000200"/>
    <w:rsid w:val="0001619C"/>
    <w:rsid w:val="00036E14"/>
    <w:rsid w:val="00037095"/>
    <w:rsid w:val="00062FC1"/>
    <w:rsid w:val="0007279A"/>
    <w:rsid w:val="000736DE"/>
    <w:rsid w:val="00080D49"/>
    <w:rsid w:val="0008523B"/>
    <w:rsid w:val="000871F7"/>
    <w:rsid w:val="000922ED"/>
    <w:rsid w:val="00096296"/>
    <w:rsid w:val="00096EEB"/>
    <w:rsid w:val="000B33EA"/>
    <w:rsid w:val="000B738E"/>
    <w:rsid w:val="000B7490"/>
    <w:rsid w:val="000C0B8E"/>
    <w:rsid w:val="000C6AB2"/>
    <w:rsid w:val="000D7DB6"/>
    <w:rsid w:val="00102D0C"/>
    <w:rsid w:val="001038DC"/>
    <w:rsid w:val="00105340"/>
    <w:rsid w:val="0011280B"/>
    <w:rsid w:val="001149EB"/>
    <w:rsid w:val="00120B7C"/>
    <w:rsid w:val="00122360"/>
    <w:rsid w:val="00123AAE"/>
    <w:rsid w:val="001262E4"/>
    <w:rsid w:val="00127A4C"/>
    <w:rsid w:val="00147BEE"/>
    <w:rsid w:val="00154570"/>
    <w:rsid w:val="00165F83"/>
    <w:rsid w:val="0018523D"/>
    <w:rsid w:val="001A394D"/>
    <w:rsid w:val="001B17C4"/>
    <w:rsid w:val="001B35FF"/>
    <w:rsid w:val="001B3958"/>
    <w:rsid w:val="001C4CE8"/>
    <w:rsid w:val="001E1648"/>
    <w:rsid w:val="001E5C9B"/>
    <w:rsid w:val="001E72FD"/>
    <w:rsid w:val="001F1028"/>
    <w:rsid w:val="001F53EC"/>
    <w:rsid w:val="002316EC"/>
    <w:rsid w:val="002432E0"/>
    <w:rsid w:val="00250849"/>
    <w:rsid w:val="00273687"/>
    <w:rsid w:val="00275909"/>
    <w:rsid w:val="0028562B"/>
    <w:rsid w:val="00287927"/>
    <w:rsid w:val="0029447D"/>
    <w:rsid w:val="002977AF"/>
    <w:rsid w:val="002A6C2D"/>
    <w:rsid w:val="002D63B8"/>
    <w:rsid w:val="002E7CC9"/>
    <w:rsid w:val="002F3FF4"/>
    <w:rsid w:val="00305904"/>
    <w:rsid w:val="0031108E"/>
    <w:rsid w:val="00323DB3"/>
    <w:rsid w:val="00334050"/>
    <w:rsid w:val="003401FA"/>
    <w:rsid w:val="003403F9"/>
    <w:rsid w:val="0035729C"/>
    <w:rsid w:val="00373948"/>
    <w:rsid w:val="00376365"/>
    <w:rsid w:val="003A183D"/>
    <w:rsid w:val="003A33FC"/>
    <w:rsid w:val="003A3CCA"/>
    <w:rsid w:val="003A4794"/>
    <w:rsid w:val="003B4904"/>
    <w:rsid w:val="003C43F9"/>
    <w:rsid w:val="003C7049"/>
    <w:rsid w:val="003D1077"/>
    <w:rsid w:val="003E11BA"/>
    <w:rsid w:val="003E2D09"/>
    <w:rsid w:val="003E41E2"/>
    <w:rsid w:val="003E4EDF"/>
    <w:rsid w:val="003F31B6"/>
    <w:rsid w:val="00412644"/>
    <w:rsid w:val="0043549F"/>
    <w:rsid w:val="004506E2"/>
    <w:rsid w:val="00463652"/>
    <w:rsid w:val="00486753"/>
    <w:rsid w:val="00486FA7"/>
    <w:rsid w:val="00493253"/>
    <w:rsid w:val="004951BE"/>
    <w:rsid w:val="0049546E"/>
    <w:rsid w:val="004A2BAD"/>
    <w:rsid w:val="004B00A2"/>
    <w:rsid w:val="004C073E"/>
    <w:rsid w:val="004C514B"/>
    <w:rsid w:val="004C6755"/>
    <w:rsid w:val="004C7B0E"/>
    <w:rsid w:val="004D6BC2"/>
    <w:rsid w:val="004E5F68"/>
    <w:rsid w:val="0050187D"/>
    <w:rsid w:val="00504F1F"/>
    <w:rsid w:val="0050796B"/>
    <w:rsid w:val="00512EE6"/>
    <w:rsid w:val="00524382"/>
    <w:rsid w:val="00547904"/>
    <w:rsid w:val="005601A0"/>
    <w:rsid w:val="0057171A"/>
    <w:rsid w:val="00573288"/>
    <w:rsid w:val="00574920"/>
    <w:rsid w:val="00586675"/>
    <w:rsid w:val="0059312A"/>
    <w:rsid w:val="005A26C1"/>
    <w:rsid w:val="005A5BE6"/>
    <w:rsid w:val="005B5800"/>
    <w:rsid w:val="005C1713"/>
    <w:rsid w:val="005D336E"/>
    <w:rsid w:val="005D3A87"/>
    <w:rsid w:val="005E15AF"/>
    <w:rsid w:val="005E1EA1"/>
    <w:rsid w:val="005E7A40"/>
    <w:rsid w:val="005F1DBE"/>
    <w:rsid w:val="005F1E16"/>
    <w:rsid w:val="005F49D8"/>
    <w:rsid w:val="0060020E"/>
    <w:rsid w:val="00600AD4"/>
    <w:rsid w:val="0060768F"/>
    <w:rsid w:val="00610E48"/>
    <w:rsid w:val="00625C5D"/>
    <w:rsid w:val="00642540"/>
    <w:rsid w:val="00656B7B"/>
    <w:rsid w:val="006601BB"/>
    <w:rsid w:val="00676B1D"/>
    <w:rsid w:val="00676E73"/>
    <w:rsid w:val="00680AB4"/>
    <w:rsid w:val="006828A3"/>
    <w:rsid w:val="00692A7C"/>
    <w:rsid w:val="00694624"/>
    <w:rsid w:val="006A1950"/>
    <w:rsid w:val="006A2530"/>
    <w:rsid w:val="006B062D"/>
    <w:rsid w:val="006B4B60"/>
    <w:rsid w:val="006C0981"/>
    <w:rsid w:val="006C27FC"/>
    <w:rsid w:val="006E3052"/>
    <w:rsid w:val="0070223E"/>
    <w:rsid w:val="00713416"/>
    <w:rsid w:val="00715C4F"/>
    <w:rsid w:val="00720677"/>
    <w:rsid w:val="007228F1"/>
    <w:rsid w:val="00722990"/>
    <w:rsid w:val="007258EA"/>
    <w:rsid w:val="00725DED"/>
    <w:rsid w:val="00746062"/>
    <w:rsid w:val="00747B5D"/>
    <w:rsid w:val="0075427A"/>
    <w:rsid w:val="007614AD"/>
    <w:rsid w:val="00777DFA"/>
    <w:rsid w:val="00784D60"/>
    <w:rsid w:val="007A21DA"/>
    <w:rsid w:val="007A21EC"/>
    <w:rsid w:val="007B347B"/>
    <w:rsid w:val="007C5D21"/>
    <w:rsid w:val="007D184D"/>
    <w:rsid w:val="007F11DB"/>
    <w:rsid w:val="00803AD9"/>
    <w:rsid w:val="00807FA6"/>
    <w:rsid w:val="00813652"/>
    <w:rsid w:val="00815217"/>
    <w:rsid w:val="00831A39"/>
    <w:rsid w:val="008374A3"/>
    <w:rsid w:val="00865403"/>
    <w:rsid w:val="008751E1"/>
    <w:rsid w:val="008869B5"/>
    <w:rsid w:val="0089606B"/>
    <w:rsid w:val="00897EE4"/>
    <w:rsid w:val="008A504B"/>
    <w:rsid w:val="008B7A8D"/>
    <w:rsid w:val="008D4F30"/>
    <w:rsid w:val="008E4AB6"/>
    <w:rsid w:val="00913760"/>
    <w:rsid w:val="00946845"/>
    <w:rsid w:val="00950050"/>
    <w:rsid w:val="0098023C"/>
    <w:rsid w:val="009A0746"/>
    <w:rsid w:val="009A1DF1"/>
    <w:rsid w:val="009E1AB0"/>
    <w:rsid w:val="009E22F7"/>
    <w:rsid w:val="009F20BB"/>
    <w:rsid w:val="00A015C3"/>
    <w:rsid w:val="00A1394F"/>
    <w:rsid w:val="00A14E31"/>
    <w:rsid w:val="00A30AB1"/>
    <w:rsid w:val="00A579A2"/>
    <w:rsid w:val="00AB05A3"/>
    <w:rsid w:val="00AC3491"/>
    <w:rsid w:val="00AC4AFD"/>
    <w:rsid w:val="00AE16EB"/>
    <w:rsid w:val="00AF29CE"/>
    <w:rsid w:val="00B00410"/>
    <w:rsid w:val="00B005E0"/>
    <w:rsid w:val="00B043F4"/>
    <w:rsid w:val="00B113AD"/>
    <w:rsid w:val="00B14EC8"/>
    <w:rsid w:val="00B168F7"/>
    <w:rsid w:val="00B2085B"/>
    <w:rsid w:val="00B233D6"/>
    <w:rsid w:val="00B2644B"/>
    <w:rsid w:val="00B34275"/>
    <w:rsid w:val="00B4590D"/>
    <w:rsid w:val="00B50C32"/>
    <w:rsid w:val="00B6731D"/>
    <w:rsid w:val="00B81702"/>
    <w:rsid w:val="00B827FE"/>
    <w:rsid w:val="00B90A87"/>
    <w:rsid w:val="00BA243D"/>
    <w:rsid w:val="00BD593B"/>
    <w:rsid w:val="00C02778"/>
    <w:rsid w:val="00C11D6B"/>
    <w:rsid w:val="00C1695C"/>
    <w:rsid w:val="00C2276D"/>
    <w:rsid w:val="00C40659"/>
    <w:rsid w:val="00C4304A"/>
    <w:rsid w:val="00C47AAE"/>
    <w:rsid w:val="00C645FE"/>
    <w:rsid w:val="00C66F38"/>
    <w:rsid w:val="00C72941"/>
    <w:rsid w:val="00C91126"/>
    <w:rsid w:val="00C936D2"/>
    <w:rsid w:val="00C951D4"/>
    <w:rsid w:val="00CA5CB6"/>
    <w:rsid w:val="00CB74FF"/>
    <w:rsid w:val="00CD3A61"/>
    <w:rsid w:val="00CE41F5"/>
    <w:rsid w:val="00CF6508"/>
    <w:rsid w:val="00D0101A"/>
    <w:rsid w:val="00D23C88"/>
    <w:rsid w:val="00D300E9"/>
    <w:rsid w:val="00D34E8A"/>
    <w:rsid w:val="00D44398"/>
    <w:rsid w:val="00D52295"/>
    <w:rsid w:val="00D63F25"/>
    <w:rsid w:val="00D7079E"/>
    <w:rsid w:val="00D7370C"/>
    <w:rsid w:val="00D80FB6"/>
    <w:rsid w:val="00D916F3"/>
    <w:rsid w:val="00DC7741"/>
    <w:rsid w:val="00DD53D9"/>
    <w:rsid w:val="00DD5456"/>
    <w:rsid w:val="00DD58D0"/>
    <w:rsid w:val="00DD6A2A"/>
    <w:rsid w:val="00DE0D09"/>
    <w:rsid w:val="00DE5C89"/>
    <w:rsid w:val="00DF2F5F"/>
    <w:rsid w:val="00DF51EA"/>
    <w:rsid w:val="00DF63EE"/>
    <w:rsid w:val="00E00608"/>
    <w:rsid w:val="00E275DB"/>
    <w:rsid w:val="00E362A4"/>
    <w:rsid w:val="00E41B33"/>
    <w:rsid w:val="00E43B6F"/>
    <w:rsid w:val="00E60FE9"/>
    <w:rsid w:val="00E61995"/>
    <w:rsid w:val="00E672F5"/>
    <w:rsid w:val="00E84FAD"/>
    <w:rsid w:val="00E93794"/>
    <w:rsid w:val="00E950C6"/>
    <w:rsid w:val="00E96EC6"/>
    <w:rsid w:val="00EA1BA8"/>
    <w:rsid w:val="00EA515E"/>
    <w:rsid w:val="00EB5D60"/>
    <w:rsid w:val="00EC44CA"/>
    <w:rsid w:val="00ED0673"/>
    <w:rsid w:val="00ED5DF7"/>
    <w:rsid w:val="00EE1026"/>
    <w:rsid w:val="00EE2F0C"/>
    <w:rsid w:val="00F0003A"/>
    <w:rsid w:val="00F054E8"/>
    <w:rsid w:val="00F06874"/>
    <w:rsid w:val="00F079A8"/>
    <w:rsid w:val="00F13F63"/>
    <w:rsid w:val="00F3594C"/>
    <w:rsid w:val="00F427F3"/>
    <w:rsid w:val="00F5385C"/>
    <w:rsid w:val="00F53D84"/>
    <w:rsid w:val="00F63028"/>
    <w:rsid w:val="00F945D8"/>
    <w:rsid w:val="00FA03B4"/>
    <w:rsid w:val="00FA42AD"/>
    <w:rsid w:val="00FB3D70"/>
    <w:rsid w:val="00FB4553"/>
    <w:rsid w:val="00FD64F9"/>
    <w:rsid w:val="00FE2280"/>
    <w:rsid w:val="00FE5B00"/>
    <w:rsid w:val="00FF7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E5D4E-1EA1-47B1-8DA8-7C1AE8D9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927"/>
    <w:pPr>
      <w:ind w:left="720"/>
      <w:contextualSpacing/>
    </w:pPr>
  </w:style>
  <w:style w:type="character" w:styleId="Hyperlink">
    <w:name w:val="Hyperlink"/>
    <w:basedOn w:val="DefaultParagraphFont"/>
    <w:uiPriority w:val="99"/>
    <w:unhideWhenUsed/>
    <w:rsid w:val="00DD58D0"/>
    <w:rPr>
      <w:color w:val="0563C1" w:themeColor="hyperlink"/>
      <w:u w:val="single"/>
    </w:rPr>
  </w:style>
  <w:style w:type="paragraph" w:styleId="Header">
    <w:name w:val="header"/>
    <w:basedOn w:val="Normal"/>
    <w:link w:val="HeaderChar"/>
    <w:uiPriority w:val="99"/>
    <w:unhideWhenUsed/>
    <w:rsid w:val="00A57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9A2"/>
  </w:style>
  <w:style w:type="paragraph" w:styleId="Footer">
    <w:name w:val="footer"/>
    <w:basedOn w:val="Normal"/>
    <w:link w:val="FooterChar"/>
    <w:uiPriority w:val="99"/>
    <w:unhideWhenUsed/>
    <w:rsid w:val="00A57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9A2"/>
  </w:style>
  <w:style w:type="character" w:styleId="FollowedHyperlink">
    <w:name w:val="FollowedHyperlink"/>
    <w:basedOn w:val="DefaultParagraphFont"/>
    <w:uiPriority w:val="99"/>
    <w:semiHidden/>
    <w:unhideWhenUsed/>
    <w:rsid w:val="007A21DA"/>
    <w:rPr>
      <w:color w:val="954F72" w:themeColor="followedHyperlink"/>
      <w:u w:val="single"/>
    </w:rPr>
  </w:style>
  <w:style w:type="table" w:styleId="TableGrid">
    <w:name w:val="Table Grid"/>
    <w:basedOn w:val="TableNormal"/>
    <w:uiPriority w:val="39"/>
    <w:rsid w:val="0043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217"/>
    <w:rPr>
      <w:rFonts w:ascii="Segoe UI" w:hAnsi="Segoe UI" w:cs="Segoe UI"/>
      <w:sz w:val="18"/>
      <w:szCs w:val="18"/>
    </w:rPr>
  </w:style>
  <w:style w:type="paragraph" w:styleId="Revision">
    <w:name w:val="Revision"/>
    <w:hidden/>
    <w:uiPriority w:val="99"/>
    <w:semiHidden/>
    <w:rsid w:val="003E2D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es.Knapton@admin.cam.ac.uk" TargetMode="External"/><Relationship Id="rId13" Type="http://schemas.openxmlformats.org/officeDocument/2006/relationships/hyperlink" Target="https://www.alumni.cam.ac.uk/data-protection" TargetMode="External"/><Relationship Id="rId18" Type="http://schemas.openxmlformats.org/officeDocument/2006/relationships/hyperlink" Target="http://www.educationalpolicy.admin.cam.ac.uk/curricula-and-assessment/retention-examination-data" TargetMode="External"/><Relationship Id="rId26" Type="http://schemas.openxmlformats.org/officeDocument/2006/relationships/hyperlink" Target="https://www.information-compliance.admin.cam.ac.uk/data-protection/guidance" TargetMode="External"/><Relationship Id="rId3" Type="http://schemas.openxmlformats.org/officeDocument/2006/relationships/styles" Target="styles.xml"/><Relationship Id="rId21" Type="http://schemas.openxmlformats.org/officeDocument/2006/relationships/hyperlink" Target="https://www.information-compliance.admin.cam.ac.uk/data-protection/general-data" TargetMode="External"/><Relationship Id="rId34" Type="http://schemas.openxmlformats.org/officeDocument/2006/relationships/hyperlink" Target="https://www.information-compliance.admin.cam.ac.uk/data-protection/general-data" TargetMode="External"/><Relationship Id="rId7" Type="http://schemas.openxmlformats.org/officeDocument/2006/relationships/endnotes" Target="endnotes.xml"/><Relationship Id="rId12" Type="http://schemas.openxmlformats.org/officeDocument/2006/relationships/hyperlink" Target="https://www.information-compliance.admin.cam.ac.uk/data-protection/student-data" TargetMode="External"/><Relationship Id="rId17" Type="http://schemas.openxmlformats.org/officeDocument/2006/relationships/hyperlink" Target="http://www.graduate.study.cam.ac.uk/events/how-we-use-participant-data" TargetMode="External"/><Relationship Id="rId25" Type="http://schemas.openxmlformats.org/officeDocument/2006/relationships/hyperlink" Target="https://www.research-integrity.admin.cam.ac.uk/" TargetMode="External"/><Relationship Id="rId33" Type="http://schemas.openxmlformats.org/officeDocument/2006/relationships/hyperlink" Target="https://www.hairdressing.admin.cam.ac.uk/" TargetMode="External"/><Relationship Id="rId2" Type="http://schemas.openxmlformats.org/officeDocument/2006/relationships/numbering" Target="numbering.xml"/><Relationship Id="rId16" Type="http://schemas.openxmlformats.org/officeDocument/2006/relationships/hyperlink" Target="http://www.undergraduate.study.cam.ac.uk/how-we-use-participant-data" TargetMode="External"/><Relationship Id="rId20" Type="http://schemas.openxmlformats.org/officeDocument/2006/relationships/hyperlink" Target="https://www.alumni.cam.ac.uk/fundraising-promise" TargetMode="External"/><Relationship Id="rId29" Type="http://schemas.openxmlformats.org/officeDocument/2006/relationships/hyperlink" Target="https://www.information-compliance.admin.cam.ac.uk/records-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rmation-compliance.admin.cam.ac.uk/data-protection/applicant-data" TargetMode="External"/><Relationship Id="rId24" Type="http://schemas.openxmlformats.org/officeDocument/2006/relationships/hyperlink" Target="https://www.hr.admin.cam.ac.uk/policies-procedures/visitors-agreements" TargetMode="External"/><Relationship Id="rId32" Type="http://schemas.openxmlformats.org/officeDocument/2006/relationships/hyperlink" Target="https://www.information-compliance.admin.cam.ac.uk/data-protection/general-data-protection-regulatio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hr.admin.cam.ac.uk/hr-staff/hr-data/how-we-handle-your-personal-data" TargetMode="External"/><Relationship Id="rId23" Type="http://schemas.openxmlformats.org/officeDocument/2006/relationships/hyperlink" Target="https://www.hr.admin.cam.ac.uk/hr-services/tes/information-those-requiring-temp" TargetMode="External"/><Relationship Id="rId28" Type="http://schemas.openxmlformats.org/officeDocument/2006/relationships/hyperlink" Target="https://www.information-compliance.admin.cam.ac.uk/data-protection" TargetMode="External"/><Relationship Id="rId36" Type="http://schemas.openxmlformats.org/officeDocument/2006/relationships/fontTable" Target="fontTable.xml"/><Relationship Id="rId10" Type="http://schemas.openxmlformats.org/officeDocument/2006/relationships/hyperlink" Target="mailto:James.Knapton@admin.cam.ac.uk" TargetMode="External"/><Relationship Id="rId19" Type="http://schemas.openxmlformats.org/officeDocument/2006/relationships/hyperlink" Target="https://www.alumni.cam.ac.uk/contact/update-your-details" TargetMode="External"/><Relationship Id="rId31" Type="http://schemas.openxmlformats.org/officeDocument/2006/relationships/hyperlink" Target="https://www.information-compliance.admin.cam.ac.uk/data-protection/guidance" TargetMode="External"/><Relationship Id="rId4" Type="http://schemas.openxmlformats.org/officeDocument/2006/relationships/settings" Target="settings.xml"/><Relationship Id="rId9" Type="http://schemas.openxmlformats.org/officeDocument/2006/relationships/hyperlink" Target="mailto:James.Knapton@admin.cam.ac.uk" TargetMode="External"/><Relationship Id="rId14" Type="http://schemas.openxmlformats.org/officeDocument/2006/relationships/hyperlink" Target="https://www.hr.admin.cam.ac.uk/hr-staff/hr-data/applicant-data" TargetMode="External"/><Relationship Id="rId22" Type="http://schemas.openxmlformats.org/officeDocument/2006/relationships/hyperlink" Target="https://www.hr.admin.cam.ac.uk/recruitment/step-3-recruit-and-select/request-references" TargetMode="External"/><Relationship Id="rId27" Type="http://schemas.openxmlformats.org/officeDocument/2006/relationships/hyperlink" Target="http://www.data.cam.ac.uk/" TargetMode="External"/><Relationship Id="rId30" Type="http://schemas.openxmlformats.org/officeDocument/2006/relationships/hyperlink" Target="https://www.uis.cam.ac.uk/cybersecurity"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E8BB4-C44F-4C56-AFBC-22024618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7E7EF80A</Template>
  <TotalTime>0</TotalTime>
  <Pages>20</Pages>
  <Words>6397</Words>
  <Characters>36468</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42780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Knapton</dc:creator>
  <cp:keywords/>
  <dc:description/>
  <cp:lastModifiedBy>James Knapton</cp:lastModifiedBy>
  <cp:revision>4</cp:revision>
  <cp:lastPrinted>2017-11-16T16:08:00Z</cp:lastPrinted>
  <dcterms:created xsi:type="dcterms:W3CDTF">2017-11-22T15:52:00Z</dcterms:created>
  <dcterms:modified xsi:type="dcterms:W3CDTF">2017-11-22T17:00:00Z</dcterms:modified>
</cp:coreProperties>
</file>